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79" w:rsidRDefault="00A20A79" w:rsidP="00A20A79">
      <w:pPr>
        <w:jc w:val="center"/>
        <w:rPr>
          <w:rFonts w:asciiTheme="minorHAnsi" w:eastAsiaTheme="minorHAnsi" w:hAnsi="Times New Roman"/>
          <w:color w:val="000000"/>
          <w:sz w:val="24"/>
          <w:szCs w:val="24"/>
        </w:rPr>
      </w:pPr>
      <w:r>
        <w:rPr>
          <w:rFonts w:hAnsi="Times New Roman"/>
          <w:color w:val="000000"/>
          <w:sz w:val="24"/>
          <w:szCs w:val="24"/>
        </w:rPr>
        <w:t>Муниципальное</w:t>
      </w:r>
      <w:r>
        <w:rPr>
          <w:rFonts w:hAnsi="Times New Roman"/>
          <w:color w:val="000000"/>
          <w:sz w:val="24"/>
          <w:szCs w:val="24"/>
        </w:rPr>
        <w:t xml:space="preserve"> </w:t>
      </w:r>
      <w:r>
        <w:rPr>
          <w:rFonts w:hAnsi="Times New Roman"/>
          <w:color w:val="000000"/>
          <w:sz w:val="24"/>
          <w:szCs w:val="24"/>
        </w:rPr>
        <w:t>бюджетное</w:t>
      </w:r>
      <w:r>
        <w:rPr>
          <w:rFonts w:hAnsi="Times New Roman"/>
          <w:color w:val="000000"/>
          <w:sz w:val="24"/>
          <w:szCs w:val="24"/>
        </w:rPr>
        <w:t xml:space="preserve"> </w:t>
      </w:r>
      <w:r>
        <w:rPr>
          <w:rFonts w:hAnsi="Times New Roman"/>
          <w:color w:val="000000"/>
          <w:sz w:val="24"/>
          <w:szCs w:val="24"/>
        </w:rPr>
        <w:t>общеобразовательное</w:t>
      </w:r>
      <w:r>
        <w:rPr>
          <w:rFonts w:hAnsi="Times New Roman"/>
          <w:color w:val="000000"/>
          <w:sz w:val="24"/>
          <w:szCs w:val="24"/>
        </w:rPr>
        <w:t xml:space="preserve"> </w:t>
      </w:r>
      <w:r>
        <w:rPr>
          <w:rFonts w:hAnsi="Times New Roman"/>
          <w:color w:val="000000"/>
          <w:sz w:val="24"/>
          <w:szCs w:val="24"/>
        </w:rPr>
        <w:t>учреждение</w:t>
      </w:r>
      <w:r>
        <w:rPr>
          <w:rFonts w:hAnsi="Times New Roman"/>
          <w:color w:val="000000"/>
          <w:sz w:val="24"/>
          <w:szCs w:val="24"/>
        </w:rPr>
        <w:t xml:space="preserve"> </w:t>
      </w:r>
      <w:r>
        <w:rPr>
          <w:rFonts w:hAnsi="Times New Roman"/>
          <w:color w:val="000000"/>
          <w:sz w:val="24"/>
          <w:szCs w:val="24"/>
        </w:rPr>
        <w:t>Петрозаводского</w:t>
      </w:r>
      <w:r>
        <w:rPr>
          <w:rFonts w:hAnsi="Times New Roman"/>
          <w:color w:val="000000"/>
          <w:sz w:val="24"/>
          <w:szCs w:val="24"/>
        </w:rPr>
        <w:t xml:space="preserve"> </w:t>
      </w:r>
      <w:r>
        <w:rPr>
          <w:rFonts w:hAnsi="Times New Roman"/>
          <w:color w:val="000000"/>
          <w:sz w:val="24"/>
          <w:szCs w:val="24"/>
        </w:rPr>
        <w:t>городского</w:t>
      </w:r>
      <w:r>
        <w:rPr>
          <w:rFonts w:hAnsi="Times New Roman"/>
          <w:color w:val="000000"/>
          <w:sz w:val="24"/>
          <w:szCs w:val="24"/>
        </w:rPr>
        <w:t xml:space="preserve"> </w:t>
      </w:r>
      <w:r>
        <w:rPr>
          <w:rFonts w:hAnsi="Times New Roman"/>
          <w:color w:val="000000"/>
          <w:sz w:val="24"/>
          <w:szCs w:val="24"/>
        </w:rPr>
        <w:t>округа</w:t>
      </w:r>
      <w:r>
        <w:rPr>
          <w:rFonts w:hAnsi="Times New Roman"/>
          <w:color w:val="000000"/>
          <w:sz w:val="24"/>
          <w:szCs w:val="24"/>
        </w:rPr>
        <w:t xml:space="preserve"> </w:t>
      </w:r>
      <w:r>
        <w:rPr>
          <w:rFonts w:hAnsi="Times New Roman"/>
          <w:color w:val="000000"/>
          <w:sz w:val="24"/>
          <w:szCs w:val="24"/>
        </w:rPr>
        <w:t>«Средняя</w:t>
      </w:r>
      <w:r>
        <w:rPr>
          <w:rFonts w:hAnsi="Times New Roman"/>
          <w:color w:val="000000"/>
          <w:sz w:val="24"/>
          <w:szCs w:val="24"/>
        </w:rPr>
        <w:t xml:space="preserve"> </w:t>
      </w:r>
      <w:r>
        <w:rPr>
          <w:rFonts w:hAnsi="Times New Roman"/>
          <w:color w:val="000000"/>
          <w:sz w:val="24"/>
          <w:szCs w:val="24"/>
        </w:rPr>
        <w:t>общеобразовательная</w:t>
      </w:r>
      <w:r>
        <w:rPr>
          <w:rFonts w:hAnsi="Times New Roman"/>
          <w:color w:val="000000"/>
          <w:sz w:val="24"/>
          <w:szCs w:val="24"/>
        </w:rPr>
        <w:t xml:space="preserve"> </w:t>
      </w:r>
      <w:r>
        <w:rPr>
          <w:rFonts w:hAnsi="Times New Roman"/>
          <w:color w:val="000000"/>
          <w:sz w:val="24"/>
          <w:szCs w:val="24"/>
        </w:rPr>
        <w:t>школ</w:t>
      </w:r>
      <w:r>
        <w:rPr>
          <w:rFonts w:ascii="Times New Roman" w:hAnsi="Times New Roman"/>
          <w:color w:val="000000"/>
          <w:sz w:val="24"/>
          <w:szCs w:val="24"/>
        </w:rPr>
        <w:t>а № 14»</w:t>
      </w:r>
      <w:r>
        <w:rPr>
          <w:rFonts w:ascii="Times New Roman" w:hAnsi="Times New Roman"/>
        </w:rPr>
        <w:br/>
      </w:r>
      <w:r>
        <w:rPr>
          <w:rFonts w:ascii="Times New Roman" w:hAnsi="Times New Roman"/>
          <w:color w:val="000000"/>
          <w:sz w:val="24"/>
          <w:szCs w:val="24"/>
        </w:rPr>
        <w:t>(МОУ «Средняя школа № 14»)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A20A79" w:rsidTr="00A20A79">
        <w:trPr>
          <w:trHeight w:val="1127"/>
        </w:trPr>
        <w:tc>
          <w:tcPr>
            <w:tcW w:w="4631" w:type="dxa"/>
            <w:hideMark/>
          </w:tcPr>
          <w:p w:rsidR="00A20A79" w:rsidRDefault="00A20A79">
            <w:pPr>
              <w:rPr>
                <w:rFonts w:hAnsi="Times New Roman"/>
                <w:color w:val="000000"/>
                <w:sz w:val="24"/>
                <w:szCs w:val="24"/>
                <w:lang w:val="ru-RU"/>
              </w:rPr>
            </w:pPr>
            <w:r>
              <w:rPr>
                <w:rFonts w:hAnsi="Times New Roman"/>
                <w:color w:val="000000"/>
                <w:sz w:val="24"/>
                <w:szCs w:val="24"/>
                <w:lang w:val="ru-RU"/>
              </w:rPr>
              <w:t>РАССМОТРЕНО</w:t>
            </w:r>
            <w:r>
              <w:rPr>
                <w:lang w:val="ru-RU"/>
              </w:rPr>
              <w:br/>
            </w:r>
            <w:r>
              <w:rPr>
                <w:rFonts w:hAnsi="Times New Roman"/>
                <w:color w:val="000000"/>
                <w:sz w:val="24"/>
                <w:szCs w:val="24"/>
                <w:lang w:val="ru-RU"/>
              </w:rPr>
              <w:t>на</w:t>
            </w:r>
            <w:r>
              <w:rPr>
                <w:rFonts w:hAnsi="Times New Roman"/>
                <w:color w:val="000000"/>
                <w:sz w:val="24"/>
                <w:szCs w:val="24"/>
                <w:lang w:val="ru-RU"/>
              </w:rPr>
              <w:t xml:space="preserve"> </w:t>
            </w:r>
            <w:r>
              <w:rPr>
                <w:rFonts w:hAnsi="Times New Roman"/>
                <w:color w:val="000000"/>
                <w:sz w:val="24"/>
                <w:szCs w:val="24"/>
                <w:lang w:val="ru-RU"/>
              </w:rPr>
              <w:t>заседании</w:t>
            </w:r>
            <w:r>
              <w:rPr>
                <w:rFonts w:hAnsi="Times New Roman"/>
                <w:color w:val="000000"/>
                <w:sz w:val="24"/>
                <w:szCs w:val="24"/>
                <w:lang w:val="ru-RU"/>
              </w:rPr>
              <w:t xml:space="preserve"> </w:t>
            </w:r>
            <w:r>
              <w:rPr>
                <w:rFonts w:hAnsi="Times New Roman"/>
                <w:color w:val="000000"/>
                <w:sz w:val="24"/>
                <w:szCs w:val="24"/>
                <w:lang w:val="ru-RU"/>
              </w:rPr>
              <w:t>НМК</w:t>
            </w:r>
            <w:r>
              <w:rPr>
                <w:lang w:val="ru-RU"/>
              </w:rPr>
              <w:br/>
            </w:r>
            <w:r>
              <w:rPr>
                <w:rFonts w:ascii="Times New Roman" w:hAnsi="Times New Roman"/>
                <w:color w:val="000000"/>
                <w:sz w:val="24"/>
                <w:szCs w:val="24"/>
                <w:lang w:val="ru-RU"/>
              </w:rPr>
              <w:t>(протокол от 31.08.2023 № 1)</w:t>
            </w:r>
          </w:p>
        </w:tc>
        <w:tc>
          <w:tcPr>
            <w:tcW w:w="4612" w:type="dxa"/>
            <w:hideMark/>
          </w:tcPr>
          <w:p w:rsidR="00A20A79" w:rsidRDefault="00A20A79">
            <w:pPr>
              <w:jc w:val="right"/>
              <w:rPr>
                <w:rFonts w:hAnsi="Times New Roman"/>
                <w:color w:val="000000"/>
                <w:sz w:val="24"/>
                <w:szCs w:val="24"/>
                <w:lang w:val="ru-RU"/>
              </w:rPr>
            </w:pPr>
            <w:r>
              <w:rPr>
                <w:rFonts w:hAnsi="Times New Roman"/>
                <w:color w:val="000000"/>
                <w:sz w:val="24"/>
                <w:szCs w:val="24"/>
                <w:lang w:val="ru-RU"/>
              </w:rPr>
              <w:t>УТВЕРЖДЕНА</w:t>
            </w:r>
            <w:r>
              <w:rPr>
                <w:lang w:val="ru-RU"/>
              </w:rPr>
              <w:br/>
            </w:r>
            <w:r>
              <w:rPr>
                <w:rFonts w:hAnsi="Times New Roman"/>
                <w:color w:val="000000"/>
                <w:sz w:val="24"/>
                <w:szCs w:val="24"/>
                <w:lang w:val="ru-RU"/>
              </w:rPr>
              <w:t>Приказом</w:t>
            </w:r>
            <w:r>
              <w:rPr>
                <w:rFonts w:hAnsi="Times New Roman"/>
                <w:color w:val="000000"/>
                <w:sz w:val="24"/>
                <w:szCs w:val="24"/>
                <w:lang w:val="ru-RU"/>
              </w:rPr>
              <w:t xml:space="preserve"> </w:t>
            </w:r>
            <w:r>
              <w:rPr>
                <w:rFonts w:hAnsi="Times New Roman"/>
                <w:color w:val="000000"/>
                <w:sz w:val="24"/>
                <w:szCs w:val="24"/>
                <w:lang w:val="ru-RU"/>
              </w:rPr>
              <w:t>МОУ</w:t>
            </w:r>
            <w:r>
              <w:rPr>
                <w:rFonts w:hAnsi="Times New Roman"/>
                <w:color w:val="000000"/>
                <w:sz w:val="24"/>
                <w:szCs w:val="24"/>
                <w:lang w:val="ru-RU"/>
              </w:rPr>
              <w:t xml:space="preserve"> </w:t>
            </w:r>
            <w:r>
              <w:rPr>
                <w:rFonts w:hAnsi="Times New Roman"/>
                <w:color w:val="000000"/>
                <w:sz w:val="24"/>
                <w:szCs w:val="24"/>
                <w:lang w:val="ru-RU"/>
              </w:rPr>
              <w:t>«Средняя</w:t>
            </w:r>
            <w:r>
              <w:rPr>
                <w:rFonts w:hAnsi="Times New Roman"/>
                <w:color w:val="000000"/>
                <w:sz w:val="24"/>
                <w:szCs w:val="24"/>
                <w:lang w:val="ru-RU"/>
              </w:rPr>
              <w:t xml:space="preserve"> </w:t>
            </w:r>
            <w:r>
              <w:rPr>
                <w:rFonts w:hAnsi="Times New Roman"/>
                <w:color w:val="000000"/>
                <w:sz w:val="24"/>
                <w:szCs w:val="24"/>
                <w:lang w:val="ru-RU"/>
              </w:rPr>
              <w:t>школа</w:t>
            </w:r>
            <w:r>
              <w:rPr>
                <w:rFonts w:ascii="Times New Roman" w:hAnsi="Times New Roman"/>
                <w:color w:val="000000"/>
                <w:sz w:val="24"/>
                <w:szCs w:val="24"/>
                <w:lang w:val="ru-RU"/>
              </w:rPr>
              <w:t>№ 14» от «01»09 2023   № 167</w:t>
            </w:r>
            <w:r>
              <w:rPr>
                <w:lang w:val="ru-RU"/>
              </w:rPr>
              <w:br/>
            </w:r>
            <w:r>
              <w:rPr>
                <w:lang w:val="ru-RU"/>
              </w:rPr>
              <w:br/>
            </w:r>
          </w:p>
        </w:tc>
      </w:tr>
      <w:tr w:rsidR="00A20A79" w:rsidTr="00A20A79">
        <w:trPr>
          <w:trHeight w:val="1127"/>
        </w:trPr>
        <w:tc>
          <w:tcPr>
            <w:tcW w:w="4631" w:type="dxa"/>
            <w:hideMark/>
          </w:tcPr>
          <w:p w:rsidR="00A20A79" w:rsidRDefault="00A20A79">
            <w:pPr>
              <w:rPr>
                <w:rFonts w:hAnsi="Times New Roman"/>
                <w:color w:val="000000"/>
                <w:sz w:val="24"/>
                <w:szCs w:val="24"/>
                <w:lang w:val="ru-RU"/>
              </w:rPr>
            </w:pPr>
            <w:r>
              <w:rPr>
                <w:rFonts w:hAnsi="Times New Roman"/>
                <w:color w:val="000000"/>
                <w:sz w:val="24"/>
                <w:szCs w:val="24"/>
                <w:lang w:val="ru-RU"/>
              </w:rPr>
              <w:t>СОГЛАСОВАНО</w:t>
            </w:r>
            <w:r>
              <w:rPr>
                <w:lang w:val="ru-RU"/>
              </w:rPr>
              <w:br/>
            </w:r>
            <w:r>
              <w:rPr>
                <w:rFonts w:hAnsi="Times New Roman"/>
                <w:color w:val="000000"/>
                <w:sz w:val="24"/>
                <w:szCs w:val="24"/>
                <w:lang w:val="ru-RU"/>
              </w:rPr>
              <w:t>заместитель</w:t>
            </w:r>
            <w:r>
              <w:rPr>
                <w:rFonts w:hAnsi="Times New Roman"/>
                <w:color w:val="000000"/>
                <w:sz w:val="24"/>
                <w:szCs w:val="24"/>
                <w:lang w:val="ru-RU"/>
              </w:rPr>
              <w:t xml:space="preserve"> </w:t>
            </w:r>
            <w:r>
              <w:rPr>
                <w:rFonts w:hAnsi="Times New Roman"/>
                <w:color w:val="000000"/>
                <w:sz w:val="24"/>
                <w:szCs w:val="24"/>
                <w:lang w:val="ru-RU"/>
              </w:rPr>
              <w:t>директора</w:t>
            </w:r>
            <w:r>
              <w:rPr>
                <w:rFonts w:hAnsi="Times New Roman"/>
                <w:color w:val="000000"/>
                <w:sz w:val="24"/>
                <w:szCs w:val="24"/>
                <w:lang w:val="ru-RU"/>
              </w:rPr>
              <w:t xml:space="preserve"> </w:t>
            </w:r>
            <w:r>
              <w:rPr>
                <w:rFonts w:hAnsi="Times New Roman"/>
                <w:color w:val="000000"/>
                <w:sz w:val="24"/>
                <w:szCs w:val="24"/>
                <w:lang w:val="ru-RU"/>
              </w:rPr>
              <w:t>по</w:t>
            </w:r>
            <w:r>
              <w:rPr>
                <w:rFonts w:hAnsi="Times New Roman"/>
                <w:color w:val="000000"/>
                <w:sz w:val="24"/>
                <w:szCs w:val="24"/>
                <w:lang w:val="ru-RU"/>
              </w:rPr>
              <w:t xml:space="preserve"> </w:t>
            </w:r>
            <w:r>
              <w:rPr>
                <w:rFonts w:hAnsi="Times New Roman"/>
                <w:color w:val="000000"/>
                <w:sz w:val="24"/>
                <w:szCs w:val="24"/>
                <w:lang w:val="ru-RU"/>
              </w:rPr>
              <w:t>УВР</w:t>
            </w:r>
            <w:r>
              <w:rPr>
                <w:lang w:val="ru-RU"/>
              </w:rPr>
              <w:br/>
            </w:r>
            <w:r>
              <w:rPr>
                <w:rFonts w:hAnsi="Times New Roman"/>
                <w:color w:val="000000"/>
                <w:sz w:val="24"/>
                <w:szCs w:val="24"/>
                <w:lang w:val="ru-RU"/>
              </w:rPr>
              <w:t>_________________________</w:t>
            </w:r>
            <w:r>
              <w:rPr>
                <w:lang w:val="ru-RU"/>
              </w:rPr>
              <w:br/>
            </w:r>
            <w:r>
              <w:rPr>
                <w:rFonts w:ascii="Times New Roman" w:hAnsi="Times New Roman"/>
                <w:color w:val="000000"/>
                <w:sz w:val="24"/>
                <w:szCs w:val="24"/>
                <w:lang w:val="ru-RU"/>
              </w:rPr>
              <w:t xml:space="preserve">                                 01.09.2023г</w:t>
            </w:r>
          </w:p>
        </w:tc>
        <w:tc>
          <w:tcPr>
            <w:tcW w:w="4612" w:type="dxa"/>
          </w:tcPr>
          <w:p w:rsidR="00A20A79" w:rsidRDefault="00A20A79">
            <w:pPr>
              <w:jc w:val="right"/>
              <w:rPr>
                <w:rFonts w:hAnsi="Times New Roman"/>
                <w:color w:val="000000"/>
                <w:sz w:val="24"/>
                <w:szCs w:val="24"/>
                <w:lang w:val="ru-RU"/>
              </w:rPr>
            </w:pPr>
          </w:p>
        </w:tc>
      </w:tr>
    </w:tbl>
    <w:p w:rsidR="00A20A79" w:rsidRDefault="00A20A79" w:rsidP="00A20A79">
      <w:pPr>
        <w:ind w:left="-284" w:firstLine="284"/>
        <w:rPr>
          <w:rFonts w:asciiTheme="minorHAnsi" w:hAnsiTheme="minorHAnsi" w:cstheme="minorBidi"/>
        </w:rPr>
      </w:pPr>
    </w:p>
    <w:p w:rsidR="005D463A" w:rsidRDefault="005D463A" w:rsidP="005D463A">
      <w:pPr>
        <w:ind w:left="-284" w:firstLine="284"/>
      </w:pPr>
    </w:p>
    <w:p w:rsidR="005D463A" w:rsidRDefault="005D463A" w:rsidP="005D463A">
      <w:pPr>
        <w:ind w:left="-284" w:firstLine="284"/>
      </w:pPr>
    </w:p>
    <w:p w:rsidR="005D463A" w:rsidRDefault="005D463A" w:rsidP="005D463A">
      <w:pPr>
        <w:ind w:left="-284" w:firstLine="284"/>
      </w:pPr>
    </w:p>
    <w:p w:rsidR="005D463A" w:rsidRPr="000A5C54" w:rsidRDefault="005D463A" w:rsidP="006E31EF">
      <w:pPr>
        <w:jc w:val="center"/>
        <w:rPr>
          <w:rFonts w:ascii="Times New Roman" w:eastAsia="Courier New" w:hAnsi="Times New Roman"/>
          <w:b/>
          <w:color w:val="000000"/>
          <w:sz w:val="28"/>
          <w:szCs w:val="28"/>
          <w:lang w:eastAsia="ru-RU" w:bidi="ru-RU"/>
        </w:rPr>
      </w:pPr>
      <w:r w:rsidRPr="000A5C54">
        <w:rPr>
          <w:rFonts w:ascii="Times New Roman" w:eastAsia="Courier New" w:hAnsi="Times New Roman"/>
          <w:b/>
          <w:color w:val="000000"/>
          <w:sz w:val="28"/>
          <w:szCs w:val="28"/>
          <w:lang w:eastAsia="ru-RU" w:bidi="ru-RU"/>
        </w:rPr>
        <w:t>Рабочая программа по математике</w:t>
      </w:r>
      <w:r>
        <w:rPr>
          <w:rFonts w:ascii="Times New Roman" w:eastAsia="Courier New" w:hAnsi="Times New Roman"/>
          <w:b/>
          <w:color w:val="000000"/>
          <w:sz w:val="28"/>
          <w:szCs w:val="28"/>
          <w:lang w:eastAsia="ru-RU" w:bidi="ru-RU"/>
        </w:rPr>
        <w:t xml:space="preserve"> </w:t>
      </w:r>
    </w:p>
    <w:p w:rsidR="005D463A" w:rsidRPr="000A5C54" w:rsidRDefault="005D463A" w:rsidP="006E31EF">
      <w:pPr>
        <w:jc w:val="center"/>
        <w:rPr>
          <w:rFonts w:ascii="Times New Roman" w:eastAsia="Courier New" w:hAnsi="Times New Roman"/>
          <w:color w:val="000000"/>
          <w:sz w:val="32"/>
          <w:szCs w:val="24"/>
          <w:lang w:eastAsia="ru-RU" w:bidi="ru-RU"/>
        </w:rPr>
      </w:pPr>
      <w:r w:rsidRPr="000A5C54">
        <w:rPr>
          <w:rFonts w:ascii="Times New Roman" w:eastAsia="Courier New" w:hAnsi="Times New Roman"/>
          <w:color w:val="000000"/>
          <w:sz w:val="32"/>
          <w:szCs w:val="24"/>
          <w:lang w:eastAsia="ru-RU" w:bidi="ru-RU"/>
        </w:rPr>
        <w:t>10-11 класс</w:t>
      </w:r>
    </w:p>
    <w:p w:rsidR="005D463A" w:rsidRDefault="005D463A" w:rsidP="005D463A">
      <w:pPr>
        <w:ind w:left="-284" w:firstLine="284"/>
        <w:jc w:val="center"/>
        <w:rPr>
          <w:rFonts w:ascii="Times New Roman" w:hAnsi="Times New Roman"/>
          <w:sz w:val="28"/>
          <w:szCs w:val="28"/>
        </w:rPr>
      </w:pPr>
    </w:p>
    <w:p w:rsidR="006E31EF" w:rsidRDefault="006E31EF"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r>
        <w:rPr>
          <w:rFonts w:ascii="Times New Roman" w:hAnsi="Times New Roman"/>
          <w:sz w:val="28"/>
          <w:szCs w:val="28"/>
        </w:rPr>
        <w:t xml:space="preserve">                                                     Составитель: учитель математики</w:t>
      </w:r>
    </w:p>
    <w:p w:rsidR="005D463A" w:rsidRDefault="005D463A" w:rsidP="005D463A">
      <w:pPr>
        <w:ind w:left="-284" w:firstLine="284"/>
        <w:jc w:val="center"/>
        <w:rPr>
          <w:rFonts w:ascii="Times New Roman" w:hAnsi="Times New Roman"/>
          <w:sz w:val="28"/>
          <w:szCs w:val="28"/>
        </w:rPr>
      </w:pPr>
      <w:r>
        <w:rPr>
          <w:rFonts w:ascii="Times New Roman" w:hAnsi="Times New Roman"/>
          <w:sz w:val="28"/>
          <w:szCs w:val="28"/>
        </w:rPr>
        <w:t xml:space="preserve">                                                       Морковина Марина Анатольевна</w:t>
      </w:r>
    </w:p>
    <w:p w:rsidR="005D463A" w:rsidRDefault="005D463A"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p>
    <w:p w:rsidR="005D463A" w:rsidRDefault="005D463A" w:rsidP="005D463A">
      <w:pPr>
        <w:ind w:left="-284" w:firstLine="284"/>
        <w:jc w:val="center"/>
        <w:rPr>
          <w:rFonts w:ascii="Times New Roman" w:hAnsi="Times New Roman"/>
          <w:sz w:val="28"/>
          <w:szCs w:val="28"/>
        </w:rPr>
      </w:pPr>
    </w:p>
    <w:p w:rsidR="006E31EF" w:rsidRDefault="006E31EF" w:rsidP="005D463A">
      <w:pPr>
        <w:ind w:left="-284" w:firstLine="284"/>
        <w:jc w:val="center"/>
        <w:rPr>
          <w:rFonts w:ascii="Times New Roman" w:hAnsi="Times New Roman"/>
          <w:sz w:val="28"/>
          <w:szCs w:val="28"/>
        </w:rPr>
      </w:pPr>
      <w:bookmarkStart w:id="0" w:name="_GoBack"/>
      <w:bookmarkEnd w:id="0"/>
    </w:p>
    <w:p w:rsidR="005D463A" w:rsidRDefault="005D463A" w:rsidP="005D463A">
      <w:pPr>
        <w:ind w:left="-284" w:firstLine="284"/>
        <w:jc w:val="center"/>
        <w:rPr>
          <w:rFonts w:ascii="Times New Roman" w:hAnsi="Times New Roman"/>
          <w:sz w:val="28"/>
          <w:szCs w:val="28"/>
        </w:rPr>
      </w:pPr>
      <w:r>
        <w:rPr>
          <w:rFonts w:ascii="Times New Roman" w:hAnsi="Times New Roman"/>
          <w:sz w:val="28"/>
          <w:szCs w:val="28"/>
        </w:rPr>
        <w:t>г. Петрозаводск</w:t>
      </w:r>
    </w:p>
    <w:p w:rsidR="005D463A" w:rsidRPr="00361322" w:rsidRDefault="005D463A" w:rsidP="005D463A">
      <w:pPr>
        <w:ind w:left="-284" w:firstLine="284"/>
        <w:jc w:val="center"/>
        <w:rPr>
          <w:rFonts w:ascii="Times New Roman" w:hAnsi="Times New Roman"/>
          <w:sz w:val="28"/>
          <w:szCs w:val="28"/>
        </w:rPr>
      </w:pPr>
      <w:r>
        <w:rPr>
          <w:rFonts w:ascii="Times New Roman" w:hAnsi="Times New Roman"/>
          <w:sz w:val="28"/>
          <w:szCs w:val="28"/>
        </w:rPr>
        <w:t>2023</w:t>
      </w:r>
    </w:p>
    <w:p w:rsidR="00262DD1" w:rsidRPr="00B42CCF" w:rsidRDefault="00262DD1" w:rsidP="00262DD1">
      <w:pPr>
        <w:spacing w:after="0" w:line="240" w:lineRule="auto"/>
        <w:ind w:firstLine="567"/>
        <w:contextualSpacing/>
        <w:jc w:val="center"/>
        <w:rPr>
          <w:rFonts w:ascii="Times New Roman" w:hAnsi="Times New Roman"/>
          <w:b/>
          <w:color w:val="000000"/>
          <w:sz w:val="24"/>
          <w:szCs w:val="24"/>
        </w:rPr>
      </w:pPr>
      <w:r w:rsidRPr="00B42CCF">
        <w:rPr>
          <w:rFonts w:ascii="Times New Roman" w:hAnsi="Times New Roman"/>
          <w:b/>
          <w:color w:val="000000"/>
          <w:sz w:val="24"/>
          <w:szCs w:val="24"/>
        </w:rPr>
        <w:lastRenderedPageBreak/>
        <w:t>Пояснительная записка.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262DD1" w:rsidRPr="006F0025" w:rsidRDefault="008A1147" w:rsidP="00262DD1">
      <w:pPr>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Необходимо</w:t>
      </w:r>
      <w:r w:rsidR="00262DD1" w:rsidRPr="006F0025">
        <w:rPr>
          <w:rFonts w:ascii="Times New Roman" w:hAnsi="Times New Roman"/>
          <w:color w:val="000000"/>
          <w:sz w:val="24"/>
          <w:szCs w:val="24"/>
        </w:rPr>
        <w:t>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sidRPr="006F0025">
        <w:rPr>
          <w:rFonts w:ascii="Times New Roman" w:hAnsi="Times New Roman"/>
          <w:color w:val="000000"/>
          <w:sz w:val="24"/>
          <w:szCs w:val="24"/>
        </w:rPr>
        <w:lastRenderedPageBreak/>
        <w:t>представления.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Приоритетными целями обучения математике в 10–11 классах на углублённом уровне продолжают оставаться: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Общее число часов, рекомендованных для изучения математики – 544 часа: в 10 классе – 272 часа (8 часов в неделю), в 11 классе – 272 часа (8 часов в неделю). </w:t>
      </w:r>
    </w:p>
    <w:p w:rsidR="00262DD1" w:rsidRPr="00B42CCF" w:rsidRDefault="00262DD1" w:rsidP="00262DD1">
      <w:pPr>
        <w:spacing w:after="0" w:line="240" w:lineRule="auto"/>
        <w:ind w:firstLine="567"/>
        <w:contextualSpacing/>
        <w:jc w:val="center"/>
        <w:rPr>
          <w:rFonts w:ascii="Times New Roman" w:hAnsi="Times New Roman"/>
          <w:b/>
          <w:color w:val="000000"/>
          <w:sz w:val="24"/>
          <w:szCs w:val="24"/>
        </w:rPr>
      </w:pPr>
      <w:r w:rsidRPr="00B42CCF">
        <w:rPr>
          <w:rFonts w:ascii="Times New Roman" w:hAnsi="Times New Roman"/>
          <w:b/>
          <w:color w:val="000000"/>
          <w:sz w:val="24"/>
          <w:szCs w:val="24"/>
        </w:rPr>
        <w:t>Планируемые результаты освоения программы по математике на уровне среднего общего образования.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 xml:space="preserve">В результате изучения математики на уровне среднего общего образования у обучающегося будут сформированы следующие </w:t>
      </w:r>
      <w:r w:rsidRPr="00B42CCF">
        <w:rPr>
          <w:rFonts w:ascii="Times New Roman" w:hAnsi="Times New Roman"/>
          <w:b/>
          <w:color w:val="000000"/>
          <w:sz w:val="24"/>
          <w:szCs w:val="24"/>
        </w:rPr>
        <w:t>личностные результаты</w:t>
      </w:r>
      <w:r w:rsidRPr="006F0025">
        <w:rPr>
          <w:rFonts w:ascii="Times New Roman" w:hAnsi="Times New Roman"/>
          <w:color w:val="000000"/>
          <w:sz w:val="24"/>
          <w:szCs w:val="24"/>
        </w:rPr>
        <w:t xml:space="preserve">: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1) </w:t>
      </w:r>
      <w:r w:rsidRPr="00B42CCF">
        <w:rPr>
          <w:rFonts w:ascii="Times New Roman" w:hAnsi="Times New Roman"/>
          <w:i/>
          <w:color w:val="000000"/>
          <w:sz w:val="24"/>
          <w:szCs w:val="24"/>
        </w:rPr>
        <w:t>гражданского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2) </w:t>
      </w:r>
      <w:r w:rsidRPr="00B42CCF">
        <w:rPr>
          <w:rFonts w:ascii="Times New Roman" w:hAnsi="Times New Roman"/>
          <w:i/>
          <w:color w:val="000000"/>
          <w:sz w:val="24"/>
          <w:szCs w:val="24"/>
        </w:rPr>
        <w:t>патриотического воспитания: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3) </w:t>
      </w:r>
      <w:r w:rsidRPr="00B42CCF">
        <w:rPr>
          <w:rFonts w:ascii="Times New Roman" w:hAnsi="Times New Roman"/>
          <w:i/>
          <w:color w:val="000000"/>
          <w:sz w:val="24"/>
          <w:szCs w:val="24"/>
        </w:rPr>
        <w:t>духовно-нравственного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4) </w:t>
      </w:r>
      <w:r w:rsidRPr="00B42CCF">
        <w:rPr>
          <w:rFonts w:ascii="Times New Roman" w:hAnsi="Times New Roman"/>
          <w:i/>
          <w:color w:val="000000"/>
          <w:sz w:val="24"/>
          <w:szCs w:val="24"/>
        </w:rPr>
        <w:t>эстетического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5) </w:t>
      </w:r>
      <w:r w:rsidRPr="00B42CCF">
        <w:rPr>
          <w:rFonts w:ascii="Times New Roman" w:hAnsi="Times New Roman"/>
          <w:i/>
          <w:color w:val="000000"/>
          <w:sz w:val="24"/>
          <w:szCs w:val="24"/>
        </w:rPr>
        <w:t>физического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6) </w:t>
      </w:r>
      <w:r w:rsidRPr="00B42CCF">
        <w:rPr>
          <w:rFonts w:ascii="Times New Roman" w:hAnsi="Times New Roman"/>
          <w:i/>
          <w:color w:val="000000"/>
          <w:sz w:val="24"/>
          <w:szCs w:val="24"/>
        </w:rPr>
        <w:t>трудового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7) </w:t>
      </w:r>
      <w:r w:rsidRPr="00B42CCF">
        <w:rPr>
          <w:rFonts w:ascii="Times New Roman" w:hAnsi="Times New Roman"/>
          <w:i/>
          <w:color w:val="000000"/>
          <w:sz w:val="24"/>
          <w:szCs w:val="24"/>
        </w:rPr>
        <w:t>экологического воспитания</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8) </w:t>
      </w:r>
      <w:r w:rsidRPr="00B42CCF">
        <w:rPr>
          <w:rFonts w:ascii="Times New Roman" w:hAnsi="Times New Roman"/>
          <w:i/>
          <w:color w:val="000000"/>
          <w:sz w:val="24"/>
          <w:szCs w:val="24"/>
        </w:rPr>
        <w:t>ценности научного познания</w:t>
      </w:r>
      <w:r w:rsidRPr="006F0025">
        <w:rPr>
          <w:rFonts w:ascii="Times New Roman" w:hAnsi="Times New Roman"/>
          <w:color w:val="000000"/>
          <w:sz w:val="24"/>
          <w:szCs w:val="24"/>
        </w:rPr>
        <w:t xml:space="preserve">: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 результате изучения математики на уровне среднего общего образования у обучающегося будут сформированы </w:t>
      </w:r>
      <w:r w:rsidRPr="00B42CCF">
        <w:rPr>
          <w:rFonts w:ascii="Times New Roman" w:hAnsi="Times New Roman"/>
          <w:b/>
          <w:color w:val="000000"/>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следующие </w:t>
      </w:r>
      <w:r w:rsidRPr="00B42CCF">
        <w:rPr>
          <w:rFonts w:ascii="Times New Roman" w:hAnsi="Times New Roman"/>
          <w:i/>
          <w:color w:val="000000"/>
          <w:sz w:val="24"/>
          <w:szCs w:val="24"/>
        </w:rPr>
        <w:t>базовые логические действия</w:t>
      </w:r>
      <w:r w:rsidRPr="006F0025">
        <w:rPr>
          <w:rFonts w:ascii="Times New Roman" w:hAnsi="Times New Roman"/>
          <w:color w:val="000000"/>
          <w:sz w:val="24"/>
          <w:szCs w:val="24"/>
        </w:rPr>
        <w:t xml:space="preserve"> как часть познавательных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выявлять и характеризовать существенные признаки математических объектов, понятий, </w:t>
      </w:r>
      <w:r w:rsidRPr="006F0025">
        <w:rPr>
          <w:rFonts w:ascii="Times New Roman" w:hAnsi="Times New Roman"/>
          <w:color w:val="000000"/>
          <w:sz w:val="24"/>
          <w:szCs w:val="24"/>
        </w:rPr>
        <w:lastRenderedPageBreak/>
        <w:t>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следующие </w:t>
      </w:r>
      <w:r w:rsidRPr="00B42CCF">
        <w:rPr>
          <w:rFonts w:ascii="Times New Roman" w:hAnsi="Times New Roman"/>
          <w:i/>
          <w:color w:val="000000"/>
          <w:sz w:val="24"/>
          <w:szCs w:val="24"/>
        </w:rPr>
        <w:t>базовые исследовательские действия</w:t>
      </w:r>
      <w:r w:rsidRPr="006F0025">
        <w:rPr>
          <w:rFonts w:ascii="Times New Roman" w:hAnsi="Times New Roman"/>
          <w:color w:val="000000"/>
          <w:sz w:val="24"/>
          <w:szCs w:val="24"/>
        </w:rPr>
        <w:t xml:space="preserve"> как часть познавательных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прогнозировать возможное развитие процесса, а также выдвигать предположения о его развитии в новых условиях.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w:t>
      </w:r>
      <w:r w:rsidRPr="00B42CCF">
        <w:rPr>
          <w:rFonts w:ascii="Times New Roman" w:hAnsi="Times New Roman"/>
          <w:i/>
          <w:color w:val="000000"/>
          <w:sz w:val="24"/>
          <w:szCs w:val="24"/>
        </w:rPr>
        <w:t>умения работать с информацией</w:t>
      </w:r>
      <w:r w:rsidRPr="006F0025">
        <w:rPr>
          <w:rFonts w:ascii="Times New Roman" w:hAnsi="Times New Roman"/>
          <w:color w:val="000000"/>
          <w:sz w:val="24"/>
          <w:szCs w:val="24"/>
        </w:rPr>
        <w:t xml:space="preserve"> как часть познавательных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выявлять дефициты информации, данных, необходимых для ответа на вопрос и для решения задачи;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структурировать информацию, представлять её в различных формах, иллюстрировать графически;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оценивать надёжность информации по самостоятельно сформулированным критериям.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w:t>
      </w:r>
      <w:r w:rsidRPr="00B42CCF">
        <w:rPr>
          <w:rFonts w:ascii="Times New Roman" w:hAnsi="Times New Roman"/>
          <w:i/>
          <w:color w:val="000000"/>
          <w:sz w:val="24"/>
          <w:szCs w:val="24"/>
        </w:rPr>
        <w:t>умения общения</w:t>
      </w:r>
      <w:r w:rsidRPr="006F0025">
        <w:rPr>
          <w:rFonts w:ascii="Times New Roman" w:hAnsi="Times New Roman"/>
          <w:color w:val="000000"/>
          <w:sz w:val="24"/>
          <w:szCs w:val="24"/>
        </w:rPr>
        <w:t xml:space="preserve"> как часть коммуникативных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w:t>
      </w:r>
      <w:r w:rsidRPr="00B42CCF">
        <w:rPr>
          <w:rFonts w:ascii="Times New Roman" w:hAnsi="Times New Roman"/>
          <w:i/>
          <w:color w:val="000000"/>
          <w:sz w:val="24"/>
          <w:szCs w:val="24"/>
        </w:rPr>
        <w:t>умения самоорганизации</w:t>
      </w:r>
      <w:r w:rsidRPr="006F0025">
        <w:rPr>
          <w:rFonts w:ascii="Times New Roman" w:hAnsi="Times New Roman"/>
          <w:color w:val="000000"/>
          <w:sz w:val="24"/>
          <w:szCs w:val="24"/>
        </w:rPr>
        <w:t xml:space="preserve"> как часть регулятивных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составлять план, алгоритм решения задачи, выбирать способ решения с учётом </w:t>
      </w:r>
      <w:r w:rsidRPr="006F0025">
        <w:rPr>
          <w:rFonts w:ascii="Times New Roman" w:hAnsi="Times New Roman"/>
          <w:color w:val="000000"/>
          <w:sz w:val="24"/>
          <w:szCs w:val="24"/>
        </w:rPr>
        <w:lastRenderedPageBreak/>
        <w:t>имеющихся ресурсов и собственных возможностей, аргументировать и корректировать варианты решений с учётом новой информации.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w:t>
      </w:r>
      <w:r w:rsidRPr="00B42CCF">
        <w:rPr>
          <w:rFonts w:ascii="Times New Roman" w:hAnsi="Times New Roman"/>
          <w:i/>
          <w:color w:val="000000"/>
          <w:sz w:val="24"/>
          <w:szCs w:val="24"/>
        </w:rPr>
        <w:t>умения самоконтроля</w:t>
      </w:r>
      <w:r w:rsidRPr="006F0025">
        <w:rPr>
          <w:rFonts w:ascii="Times New Roman" w:hAnsi="Times New Roman"/>
          <w:color w:val="000000"/>
          <w:sz w:val="24"/>
          <w:szCs w:val="24"/>
        </w:rPr>
        <w:t xml:space="preserve"> как часть регулятивных универсальных учебных действий: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 обучающегося будут сформированы </w:t>
      </w:r>
      <w:r w:rsidRPr="00B42CCF">
        <w:rPr>
          <w:rFonts w:ascii="Times New Roman" w:hAnsi="Times New Roman"/>
          <w:i/>
          <w:color w:val="000000"/>
          <w:sz w:val="24"/>
          <w:szCs w:val="24"/>
        </w:rPr>
        <w:t>умения совместной деятельности</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B42CCF">
        <w:rPr>
          <w:rFonts w:ascii="Times New Roman" w:hAnsi="Times New Roman"/>
          <w:i/>
          <w:color w:val="000000"/>
          <w:sz w:val="24"/>
          <w:szCs w:val="24"/>
        </w:rPr>
        <w:t>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w:t>
      </w:r>
      <w:r w:rsidRPr="006F0025">
        <w:rPr>
          <w:rFonts w:ascii="Times New Roman" w:hAnsi="Times New Roman"/>
          <w:color w:val="000000"/>
          <w:sz w:val="24"/>
          <w:szCs w:val="24"/>
        </w:rPr>
        <w:t xml:space="preserve">. </w:t>
      </w:r>
    </w:p>
    <w:p w:rsidR="00262DD1" w:rsidRPr="00B42CCF" w:rsidRDefault="00262DD1" w:rsidP="00262DD1">
      <w:pPr>
        <w:spacing w:after="0" w:line="240" w:lineRule="auto"/>
        <w:ind w:firstLine="567"/>
        <w:contextualSpacing/>
        <w:jc w:val="both"/>
        <w:rPr>
          <w:rFonts w:ascii="Times New Roman" w:hAnsi="Times New Roman"/>
          <w:b/>
          <w:color w:val="000000"/>
          <w:sz w:val="24"/>
          <w:szCs w:val="24"/>
        </w:rPr>
      </w:pPr>
      <w:bookmarkStart w:id="1" w:name="_Toc118727648"/>
      <w:r w:rsidRPr="00B42CCF">
        <w:rPr>
          <w:rFonts w:ascii="Times New Roman" w:hAnsi="Times New Roman"/>
          <w:b/>
          <w:color w:val="000000"/>
          <w:sz w:val="24"/>
          <w:szCs w:val="24"/>
        </w:rPr>
        <w:t>Рабочая программа учебного курса «Алгебра и начала математического анализа»</w:t>
      </w:r>
      <w:bookmarkEnd w:id="1"/>
      <w:r w:rsidRPr="00B42CCF">
        <w:rPr>
          <w:rFonts w:ascii="Times New Roman" w:hAnsi="Times New Roman"/>
          <w:b/>
          <w:color w:val="000000"/>
          <w:sz w:val="24"/>
          <w:szCs w:val="24"/>
        </w:rPr>
        <w:t>.</w:t>
      </w:r>
    </w:p>
    <w:p w:rsidR="00262DD1" w:rsidRPr="00B42CCF" w:rsidRDefault="00262DD1" w:rsidP="00262DD1">
      <w:pPr>
        <w:spacing w:after="0" w:line="240" w:lineRule="auto"/>
        <w:ind w:firstLine="567"/>
        <w:contextualSpacing/>
        <w:jc w:val="center"/>
        <w:rPr>
          <w:rFonts w:ascii="Times New Roman" w:hAnsi="Times New Roman"/>
          <w:b/>
          <w:color w:val="000000"/>
          <w:sz w:val="24"/>
          <w:szCs w:val="24"/>
        </w:rPr>
      </w:pPr>
      <w:r w:rsidRPr="00B42CCF">
        <w:rPr>
          <w:rFonts w:ascii="Times New Roman" w:hAnsi="Times New Roman"/>
          <w:b/>
          <w:color w:val="000000"/>
          <w:sz w:val="24"/>
          <w:szCs w:val="24"/>
        </w:rPr>
        <w:t>Пояснительная записка.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В основе методики обучения алгебре и началам математического анализа лежит деятельностный принцип обучения.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w:t>
      </w:r>
      <w:r w:rsidRPr="006F0025">
        <w:rPr>
          <w:rFonts w:ascii="Times New Roman" w:hAnsi="Times New Roman"/>
          <w:color w:val="000000"/>
          <w:sz w:val="24"/>
          <w:szCs w:val="24"/>
        </w:rPr>
        <w:lastRenderedPageBreak/>
        <w:t>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 </w:t>
      </w:r>
    </w:p>
    <w:p w:rsidR="00262DD1" w:rsidRPr="00B570E2" w:rsidRDefault="00262DD1" w:rsidP="00262DD1">
      <w:pPr>
        <w:spacing w:after="0" w:line="240" w:lineRule="auto"/>
        <w:ind w:firstLine="567"/>
        <w:contextualSpacing/>
        <w:jc w:val="both"/>
        <w:rPr>
          <w:rFonts w:ascii="Times New Roman" w:hAnsi="Times New Roman"/>
          <w:b/>
          <w:color w:val="000000"/>
          <w:sz w:val="24"/>
          <w:szCs w:val="24"/>
        </w:rPr>
      </w:pPr>
      <w:bookmarkStart w:id="2" w:name="_Toc118727651"/>
      <w:r w:rsidRPr="00B570E2">
        <w:rPr>
          <w:rFonts w:ascii="Times New Roman" w:hAnsi="Times New Roman"/>
          <w:b/>
          <w:color w:val="000000"/>
          <w:sz w:val="24"/>
          <w:szCs w:val="24"/>
        </w:rPr>
        <w:t>Содержание обучения в 10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Числа и вычисления.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Арифметический корень натуральной степени и его свойства.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Степень с рациональным показателем и её свойства, степень с действительным показателем.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Логарифм числа. Свойства логарифма. Десятичные и натуральные логарифмы.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Синус, косинус, тангенс, котангенс числового аргумента. Арксинус, арккосинус и арктангенс числового аргумента.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Уравнения и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Преобразования числовых выражений, содержащих степени и корни.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Иррациональные уравнения. Основные методы решения иррациональных уравнений.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Показательные уравнения. Основные методы решения показательных уравнений.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Преобразование выражений, содержащих логарифмы.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Логарифмические уравнения. Основные методы решения логарифмических уравнений.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Основные тригонометрические формулы. Преобразование тригонометрических выражений. Решение тригонометрических уравнений.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ункции и графики.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Линейная, квадратичная и дробно-линейная функции. Элементарное исследование и построение их графиков.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Показательная и логарифмическая функции, их свойства и графики. Использование графиков функций для решения уравнений.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Тригонометрическая окружность, определение тригонометрических функций числового аргумента.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Функциональные зависимости в реальных процессах и явлениях. Графики реальных зависимостей.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Непрерывные функции и их свойства. Точки разрыва. Асимптоты графиков функций. </w:t>
      </w:r>
      <w:r w:rsidRPr="006F0025">
        <w:rPr>
          <w:rFonts w:ascii="Times New Roman" w:hAnsi="Times New Roman"/>
          <w:color w:val="000000"/>
          <w:sz w:val="24"/>
          <w:szCs w:val="24"/>
        </w:rPr>
        <w:lastRenderedPageBreak/>
        <w:t>Свойства функций непрерывных на отрезке. Метод интервалов для решения неравенств. Применение свойств непрерывных функций для решения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Производные элементарных функций. Производная суммы, произведения, частного и композиции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Множества и логика.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Определение, теорема, свойство математического объекта, следствие, доказательство, равносильные уравнения. </w:t>
      </w:r>
    </w:p>
    <w:p w:rsidR="00262DD1" w:rsidRPr="00B570E2" w:rsidRDefault="00262DD1" w:rsidP="00262DD1">
      <w:pPr>
        <w:spacing w:after="0" w:line="240" w:lineRule="auto"/>
        <w:ind w:firstLine="567"/>
        <w:contextualSpacing/>
        <w:jc w:val="both"/>
        <w:rPr>
          <w:rFonts w:ascii="Times New Roman" w:hAnsi="Times New Roman"/>
          <w:b/>
          <w:color w:val="000000"/>
          <w:sz w:val="24"/>
          <w:szCs w:val="24"/>
        </w:rPr>
      </w:pPr>
      <w:r w:rsidRPr="00B570E2">
        <w:rPr>
          <w:rFonts w:ascii="Times New Roman" w:hAnsi="Times New Roman"/>
          <w:b/>
          <w:color w:val="000000"/>
          <w:sz w:val="24"/>
          <w:szCs w:val="24"/>
        </w:rPr>
        <w:t>Содержание обучения в 11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Числа и вычисления.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Уравнения и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Система и совокупность уравнений и неравенств. Равносильные системы и системы-следствия. Равносильные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Отбор корней тригонометрических уравнений с помощью тригонометрической окружности. Решение тригонометрических неравенств.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Основные методы решения показательных и логарифмических неравенств.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Основные методы решения иррациональных неравенств.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Основные методы решения систем и совокупностей рациональных, иррациональных, показательных и логарифмических уравнений.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Уравнения, неравенства и системы с параметрами.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Функции и графики.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График композиции функций. Геометрические образы уравнений и неравенств на координатной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Тригонометрические функции, их свойства и графики.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Графические методы решения уравнений и неравенств. Графические методы решения задач с параметрами.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Первообразная, основное свойство первообразных. Первообразные элементарных функций. Правила нахождения первообразных.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Интеграл. Геометрический смысл интеграла. Вычисление определённого интеграла по формуле Ньютона–Лейбница.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Применение интеграла для нахождения площадей плоских фигур и объёмов геометрических тел.</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2"/>
    <w:p w:rsidR="00262DD1" w:rsidRPr="00B570E2" w:rsidRDefault="00262DD1" w:rsidP="00262DD1">
      <w:pPr>
        <w:spacing w:after="0" w:line="240" w:lineRule="auto"/>
        <w:ind w:firstLine="567"/>
        <w:contextualSpacing/>
        <w:jc w:val="center"/>
        <w:rPr>
          <w:rFonts w:ascii="Times New Roman" w:hAnsi="Times New Roman"/>
          <w:b/>
          <w:color w:val="000000"/>
          <w:sz w:val="24"/>
          <w:szCs w:val="24"/>
        </w:rPr>
      </w:pPr>
      <w:r w:rsidRPr="00B570E2">
        <w:rPr>
          <w:rFonts w:ascii="Times New Roman" w:hAnsi="Times New Roman"/>
          <w:b/>
          <w:color w:val="000000"/>
          <w:sz w:val="24"/>
          <w:szCs w:val="24"/>
        </w:rPr>
        <w:t>Планируемые предметные результаты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rsidR="00262DD1" w:rsidRPr="00B570E2" w:rsidRDefault="00262DD1" w:rsidP="00262DD1">
      <w:pPr>
        <w:spacing w:after="0" w:line="240" w:lineRule="auto"/>
        <w:ind w:firstLine="567"/>
        <w:contextualSpacing/>
        <w:jc w:val="center"/>
        <w:rPr>
          <w:rFonts w:ascii="Times New Roman" w:hAnsi="Times New Roman"/>
          <w:b/>
          <w:i/>
          <w:color w:val="000000"/>
          <w:sz w:val="24"/>
          <w:szCs w:val="24"/>
        </w:rPr>
      </w:pPr>
      <w:r w:rsidRPr="00B570E2">
        <w:rPr>
          <w:rFonts w:ascii="Times New Roman" w:hAnsi="Times New Roman"/>
          <w:b/>
          <w:i/>
          <w:color w:val="000000"/>
          <w:sz w:val="24"/>
          <w:szCs w:val="24"/>
        </w:rPr>
        <w:t>К концу обучения в 10 классе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Числа и вычисления: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дроби и проценты для решения прикладных задач из различных отраслей знаний и реальной жизни;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приближённые вычисления, правила округления, прикидку и оценку результата вычислений;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арифметический корень натуральной степени;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степень с рациональным показателем;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логарифм числа, десятичные и натуральные логарифмы;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синус, косинус, тангенс, котангенс числового аргумента;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оперировать понятиями: арксинус, арккосинус и арктангенс числового аргумента.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Уравнения и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тождество, уравнение, неравенство, равносильные уравнения и уравнения-следствия, равносильные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свойства действий с корнями для преобразования выражений;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выполнять преобразования числовых выражений, содержащих степени с рациональным показателем;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свойства логарифмов для преобразования логарифмических выражений;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основные тригонометрические формулы для преобразования тригонометрических выражений;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моделировать реальные ситуации на языке алгебры, составлять выражения, уравнения, </w:t>
      </w:r>
      <w:r w:rsidRPr="006F0025">
        <w:rPr>
          <w:rFonts w:ascii="Times New Roman" w:hAnsi="Times New Roman"/>
          <w:color w:val="000000"/>
          <w:sz w:val="24"/>
          <w:szCs w:val="24"/>
        </w:rPr>
        <w:lastRenderedPageBreak/>
        <w:t>неравенства по условию задачи, исследовать построенные модели с использованием аппарата алгебры.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Функции и графики: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область определения и множество значений функции, нули функции, промежутки знакопостоянства;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тригонометрическая окружность, определение тригонометрических функций числового аргумента;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прогрессии для решения реальных задач прикладного характера;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непрерывные функции, точки разрыва графика функции, асимптоты графика функции;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функция, непрерывная на отрезке, применять свойства непрерывных функций для решения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первая и вторая производные функции, касательная к графику функции;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вычислять производные суммы, произведения, частного и композиции двух функций, знать производные элементарных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геометрический и физический смысл производной для решения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Множества и логика: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множество, операции над множествами;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262DD1" w:rsidRPr="008A1147" w:rsidRDefault="00262DD1" w:rsidP="008A1147">
      <w:pPr>
        <w:spacing w:after="0" w:line="240" w:lineRule="auto"/>
        <w:ind w:firstLine="567"/>
        <w:contextualSpacing/>
        <w:jc w:val="center"/>
        <w:rPr>
          <w:rFonts w:ascii="Times New Roman" w:hAnsi="Times New Roman"/>
          <w:b/>
          <w:i/>
          <w:color w:val="000000"/>
          <w:sz w:val="24"/>
          <w:szCs w:val="24"/>
        </w:rPr>
      </w:pPr>
      <w:r w:rsidRPr="008A1147">
        <w:rPr>
          <w:rFonts w:ascii="Times New Roman" w:hAnsi="Times New Roman"/>
          <w:b/>
          <w:i/>
          <w:color w:val="000000"/>
          <w:sz w:val="24"/>
          <w:szCs w:val="24"/>
        </w:rP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Числа и вычисления: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w:t>
      </w:r>
      <w:r w:rsidRPr="006F0025">
        <w:rPr>
          <w:rFonts w:ascii="Times New Roman" w:hAnsi="Times New Roman"/>
          <w:color w:val="000000"/>
          <w:sz w:val="24"/>
          <w:szCs w:val="24"/>
        </w:rPr>
        <w:lastRenderedPageBreak/>
        <w:t>чисел для решения задач, применять алгоритм Евклида;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остатка по модулю, записывать натуральные числа в различных позиционных системах счисления;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Уравнения и неравенства: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осуществлять отбор корней при решении тригонометрического уравнения;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графические методы для решения уравнений и неравенств, а также задач с параметрами;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Функции и графики: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строить графики композиции функций с помощью элементарного исследования и свойств композиции двух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строить геометрические образы уравнений и неравенств на координатной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графики тригонометрических функций;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функции для моделирования и исследования реальных процессов.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Начала математического анализа: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производную для исследования функции на монотонность и экстремумы;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находить наибольшее и наименьшее значения функции непрерывной на отрезке;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находить площади плоских фигур и объёмы тел с помощью интеграла;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иметь представление о математическом моделировании на примере составления дифференциальных уравнений;</w:t>
      </w:r>
    </w:p>
    <w:p w:rsidR="00262DD1"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решать прикладные задачи, в том числе социально-экономического и физического характера, средствами математического анализа.</w:t>
      </w:r>
    </w:p>
    <w:p w:rsidR="00262DD1" w:rsidRPr="00B42CCF" w:rsidRDefault="00262DD1" w:rsidP="00262DD1">
      <w:pPr>
        <w:spacing w:after="0"/>
        <w:ind w:left="120"/>
        <w:jc w:val="center"/>
        <w:rPr>
          <w:sz w:val="20"/>
        </w:rPr>
      </w:pPr>
      <w:r w:rsidRPr="00B42CCF">
        <w:rPr>
          <w:rFonts w:ascii="Times New Roman" w:hAnsi="Times New Roman"/>
          <w:b/>
          <w:color w:val="000000"/>
          <w:sz w:val="24"/>
        </w:rPr>
        <w:t>ТЕМАТИЧЕСКОЕ ПЛАНИРОВАНИЕ</w:t>
      </w:r>
    </w:p>
    <w:p w:rsidR="00262DD1" w:rsidRPr="00B42CCF" w:rsidRDefault="00262DD1" w:rsidP="00262DD1">
      <w:pPr>
        <w:spacing w:after="0"/>
        <w:ind w:left="120"/>
        <w:rPr>
          <w:sz w:val="20"/>
        </w:rPr>
      </w:pPr>
      <w:r w:rsidRPr="00B42CCF">
        <w:rPr>
          <w:rFonts w:ascii="Times New Roman" w:hAnsi="Times New Roman"/>
          <w:b/>
          <w:color w:val="000000"/>
          <w:sz w:val="24"/>
        </w:rPr>
        <w:t xml:space="preserve"> 10 КЛАСС </w:t>
      </w:r>
    </w:p>
    <w:tbl>
      <w:tblPr>
        <w:tblW w:w="96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535"/>
        <w:gridCol w:w="1417"/>
      </w:tblGrid>
      <w:tr w:rsidR="00262DD1" w:rsidRPr="00B42CCF" w:rsidTr="00C50531">
        <w:trPr>
          <w:trHeight w:val="484"/>
          <w:tblCellSpacing w:w="20" w:type="nil"/>
        </w:trPr>
        <w:tc>
          <w:tcPr>
            <w:tcW w:w="68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b/>
                <w:color w:val="000000"/>
              </w:rPr>
              <w:t>№ п/п</w:t>
            </w:r>
          </w:p>
        </w:tc>
        <w:tc>
          <w:tcPr>
            <w:tcW w:w="7535"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b/>
                <w:color w:val="000000"/>
              </w:rPr>
              <w:t>Наименование разделов и тем программы</w:t>
            </w:r>
          </w:p>
        </w:tc>
        <w:tc>
          <w:tcPr>
            <w:tcW w:w="1417" w:type="dxa"/>
            <w:tcMar>
              <w:top w:w="50" w:type="dxa"/>
              <w:left w:w="100" w:type="dxa"/>
            </w:tcMar>
            <w:vAlign w:val="center"/>
          </w:tcPr>
          <w:p w:rsidR="00262DD1" w:rsidRPr="00B42CCF" w:rsidRDefault="00262DD1" w:rsidP="00C50531">
            <w:pPr>
              <w:spacing w:after="0"/>
              <w:jc w:val="center"/>
              <w:rPr>
                <w:sz w:val="20"/>
              </w:rPr>
            </w:pPr>
            <w:r w:rsidRPr="00B42CCF">
              <w:rPr>
                <w:rFonts w:ascii="Times New Roman" w:hAnsi="Times New Roman"/>
                <w:b/>
                <w:color w:val="000000"/>
              </w:rPr>
              <w:t>Количество часов</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1</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Множество действительных чисел. Многочлены. Рациональные уравнения и неравенства. Системы линейных уравнений</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24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2</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Функции и графики. Степенная функция с целым показателем</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12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3</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Арифметический корень n-ой степени. Иррациональные уравнения</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15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4</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Показательная функция. Показательные уравнения</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10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lastRenderedPageBreak/>
              <w:t>5</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Логарифмическая функция. Логарифмические уравнения</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18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6</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Тригонометрические выражения и уравнения</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22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7</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Последовательности и прогрессии</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10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8</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Непрерывные функции. Производная</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20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9</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Повторение, обобщение, систематизация знаний</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5 </w:t>
            </w:r>
          </w:p>
        </w:tc>
      </w:tr>
      <w:tr w:rsidR="00262DD1" w:rsidRPr="00B42CCF" w:rsidTr="00C50531">
        <w:trPr>
          <w:trHeight w:val="144"/>
          <w:tblCellSpacing w:w="20" w:type="nil"/>
        </w:trPr>
        <w:tc>
          <w:tcPr>
            <w:tcW w:w="8222" w:type="dxa"/>
            <w:gridSpan w:val="2"/>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ОБЩЕЕ КОЛИЧЕСТВО ЧАСОВ ПО ПРОГРАММЕ</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136 </w:t>
            </w:r>
          </w:p>
        </w:tc>
      </w:tr>
    </w:tbl>
    <w:p w:rsidR="00262DD1" w:rsidRPr="00B42CCF" w:rsidRDefault="00262DD1" w:rsidP="00262DD1">
      <w:pPr>
        <w:rPr>
          <w:sz w:val="20"/>
        </w:rPr>
      </w:pPr>
    </w:p>
    <w:p w:rsidR="00262DD1" w:rsidRPr="00B42CCF" w:rsidRDefault="00262DD1" w:rsidP="00262DD1">
      <w:pPr>
        <w:rPr>
          <w:rFonts w:ascii="Times New Roman" w:hAnsi="Times New Roman"/>
          <w:b/>
          <w:color w:val="000000"/>
          <w:sz w:val="24"/>
        </w:rPr>
      </w:pPr>
      <w:r w:rsidRPr="00B42CCF">
        <w:rPr>
          <w:rFonts w:ascii="Times New Roman" w:hAnsi="Times New Roman"/>
          <w:b/>
          <w:color w:val="000000"/>
          <w:sz w:val="24"/>
        </w:rPr>
        <w:t>11 КЛАСС</w:t>
      </w:r>
    </w:p>
    <w:tbl>
      <w:tblPr>
        <w:tblW w:w="96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535"/>
        <w:gridCol w:w="1417"/>
      </w:tblGrid>
      <w:tr w:rsidR="00262DD1" w:rsidRPr="00B42CCF" w:rsidTr="00C50531">
        <w:trPr>
          <w:trHeight w:val="776"/>
          <w:tblCellSpacing w:w="20" w:type="nil"/>
        </w:trPr>
        <w:tc>
          <w:tcPr>
            <w:tcW w:w="687"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b/>
                <w:color w:val="000000"/>
              </w:rPr>
              <w:t xml:space="preserve">№ п/п </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b/>
                <w:color w:val="000000"/>
              </w:rPr>
              <w:t xml:space="preserve">Наименование разделов и тем программы </w:t>
            </w:r>
          </w:p>
        </w:tc>
        <w:tc>
          <w:tcPr>
            <w:tcW w:w="141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b/>
                <w:color w:val="000000"/>
              </w:rPr>
              <w:t>Количество часов</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1</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Исследование функций с помощью производной</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22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2</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Первообразная и интеграл</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12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3</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Графики тригонометрических функций. Тригонометрические неравенства</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14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4</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Иррациональные, показательные и логарифмические неравенства</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24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5</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Комплексные числа</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10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6</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Натуральные и целые числа</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10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7</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Системы рациональных, иррациональных показательных и логарифмических уравнений</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12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8</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Задачи с параметрами</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16 </w:t>
            </w:r>
          </w:p>
        </w:tc>
      </w:tr>
      <w:tr w:rsidR="00262DD1" w:rsidRPr="00B42CCF" w:rsidTr="00C50531">
        <w:trPr>
          <w:trHeight w:val="144"/>
          <w:tblCellSpacing w:w="20" w:type="nil"/>
        </w:trPr>
        <w:tc>
          <w:tcPr>
            <w:tcW w:w="687" w:type="dxa"/>
            <w:tcMar>
              <w:top w:w="50" w:type="dxa"/>
              <w:left w:w="100" w:type="dxa"/>
            </w:tcMar>
            <w:vAlign w:val="center"/>
          </w:tcPr>
          <w:p w:rsidR="00262DD1" w:rsidRPr="00B42CCF" w:rsidRDefault="00262DD1" w:rsidP="00C50531">
            <w:pPr>
              <w:spacing w:after="0"/>
              <w:rPr>
                <w:sz w:val="20"/>
              </w:rPr>
            </w:pPr>
            <w:r w:rsidRPr="00B42CCF">
              <w:rPr>
                <w:rFonts w:ascii="Times New Roman" w:hAnsi="Times New Roman"/>
                <w:color w:val="000000"/>
              </w:rPr>
              <w:t>9</w:t>
            </w:r>
          </w:p>
        </w:tc>
        <w:tc>
          <w:tcPr>
            <w:tcW w:w="7535" w:type="dxa"/>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Повторение, обобщение, систематизация знаний</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16 </w:t>
            </w:r>
          </w:p>
        </w:tc>
      </w:tr>
      <w:tr w:rsidR="00262DD1" w:rsidRPr="00B42CCF" w:rsidTr="00C50531">
        <w:trPr>
          <w:trHeight w:val="144"/>
          <w:tblCellSpacing w:w="20" w:type="nil"/>
        </w:trPr>
        <w:tc>
          <w:tcPr>
            <w:tcW w:w="8222" w:type="dxa"/>
            <w:gridSpan w:val="2"/>
            <w:tcMar>
              <w:top w:w="50" w:type="dxa"/>
              <w:left w:w="100" w:type="dxa"/>
            </w:tcMar>
            <w:vAlign w:val="center"/>
          </w:tcPr>
          <w:p w:rsidR="00262DD1" w:rsidRPr="00B42CCF" w:rsidRDefault="00262DD1" w:rsidP="00C50531">
            <w:pPr>
              <w:spacing w:after="0"/>
              <w:ind w:left="135"/>
              <w:rPr>
                <w:sz w:val="20"/>
              </w:rPr>
            </w:pPr>
            <w:r w:rsidRPr="00B42CCF">
              <w:rPr>
                <w:rFonts w:ascii="Times New Roman" w:hAnsi="Times New Roman"/>
                <w:color w:val="000000"/>
              </w:rPr>
              <w:t>ОБЩЕЕ КОЛИЧЕСТВО ЧАСОВ ПО ПРОГРАММЕ</w:t>
            </w:r>
          </w:p>
        </w:tc>
        <w:tc>
          <w:tcPr>
            <w:tcW w:w="1417" w:type="dxa"/>
            <w:tcMar>
              <w:top w:w="50" w:type="dxa"/>
              <w:left w:w="100" w:type="dxa"/>
            </w:tcMar>
            <w:vAlign w:val="center"/>
          </w:tcPr>
          <w:p w:rsidR="00262DD1" w:rsidRPr="00B42CCF" w:rsidRDefault="00262DD1" w:rsidP="00C50531">
            <w:pPr>
              <w:spacing w:after="0"/>
              <w:ind w:left="135"/>
              <w:jc w:val="center"/>
              <w:rPr>
                <w:sz w:val="20"/>
              </w:rPr>
            </w:pPr>
            <w:r w:rsidRPr="00B42CCF">
              <w:rPr>
                <w:rFonts w:ascii="Times New Roman" w:hAnsi="Times New Roman"/>
                <w:color w:val="000000"/>
              </w:rPr>
              <w:t xml:space="preserve"> 136 </w:t>
            </w:r>
          </w:p>
        </w:tc>
      </w:tr>
    </w:tbl>
    <w:p w:rsidR="00262DD1" w:rsidRPr="006F0025" w:rsidRDefault="00262DD1" w:rsidP="00262DD1">
      <w:pPr>
        <w:spacing w:after="0" w:line="240" w:lineRule="auto"/>
        <w:ind w:firstLine="567"/>
        <w:contextualSpacing/>
        <w:jc w:val="both"/>
        <w:rPr>
          <w:rFonts w:ascii="Times New Roman" w:hAnsi="Times New Roman"/>
          <w:color w:val="000000"/>
          <w:sz w:val="24"/>
          <w:szCs w:val="24"/>
        </w:rPr>
      </w:pPr>
    </w:p>
    <w:p w:rsidR="00262DD1" w:rsidRPr="00D521AD" w:rsidRDefault="00262DD1" w:rsidP="00262DD1">
      <w:pPr>
        <w:spacing w:after="0" w:line="240" w:lineRule="auto"/>
        <w:ind w:firstLine="567"/>
        <w:contextualSpacing/>
        <w:jc w:val="center"/>
        <w:rPr>
          <w:rFonts w:ascii="Times New Roman" w:hAnsi="Times New Roman"/>
          <w:b/>
          <w:color w:val="000000"/>
          <w:sz w:val="24"/>
          <w:szCs w:val="24"/>
        </w:rPr>
      </w:pPr>
      <w:r w:rsidRPr="00D521AD">
        <w:rPr>
          <w:rFonts w:ascii="Times New Roman" w:hAnsi="Times New Roman"/>
          <w:b/>
          <w:color w:val="000000"/>
          <w:sz w:val="24"/>
          <w:szCs w:val="24"/>
        </w:rPr>
        <w:t>Рабочая программа учебного курса «Геометрия».</w:t>
      </w:r>
    </w:p>
    <w:p w:rsidR="00262DD1" w:rsidRPr="006F0025" w:rsidRDefault="00262DD1" w:rsidP="00262DD1">
      <w:pPr>
        <w:spacing w:after="0" w:line="240" w:lineRule="auto"/>
        <w:ind w:firstLine="567"/>
        <w:contextualSpacing/>
        <w:jc w:val="center"/>
        <w:rPr>
          <w:rFonts w:ascii="Times New Roman" w:hAnsi="Times New Roman"/>
          <w:color w:val="000000"/>
          <w:sz w:val="24"/>
          <w:szCs w:val="24"/>
        </w:rPr>
      </w:pPr>
      <w:r w:rsidRPr="00D521AD">
        <w:rPr>
          <w:rFonts w:ascii="Times New Roman" w:hAnsi="Times New Roman"/>
          <w:b/>
          <w:color w:val="000000"/>
          <w:sz w:val="24"/>
          <w:szCs w:val="24"/>
        </w:rPr>
        <w:t>Пояснительная записка</w:t>
      </w:r>
      <w:r w:rsidRPr="006F0025">
        <w:rPr>
          <w:rFonts w:ascii="Times New Roman" w:hAnsi="Times New Roman"/>
          <w:color w:val="000000"/>
          <w:sz w:val="24"/>
          <w:szCs w:val="24"/>
        </w:rPr>
        <w:t>.</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Приоритетными задачами курса геометрии на углублённом уровне, расширяющими и усиливающими курс базового уровня, являются: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расширение представления о геометрии как части мировой культуры и формирование осознания взаимосвязи геометрии с окружающим миром;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w:t>
      </w:r>
      <w:r w:rsidRPr="006F0025">
        <w:rPr>
          <w:rFonts w:ascii="Times New Roman" w:hAnsi="Times New Roman"/>
          <w:color w:val="000000"/>
          <w:sz w:val="24"/>
          <w:szCs w:val="24"/>
        </w:rPr>
        <w:lastRenderedPageBreak/>
        <w:t>теоремы и находить нестандартные способы решения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Переход к изучению геометрии на углублённом уровне позволяет:</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 </w:t>
      </w:r>
    </w:p>
    <w:p w:rsidR="00C50531" w:rsidRDefault="00262DD1" w:rsidP="00262DD1">
      <w:pPr>
        <w:spacing w:after="0" w:line="240" w:lineRule="auto"/>
        <w:ind w:firstLine="567"/>
        <w:contextualSpacing/>
        <w:jc w:val="center"/>
        <w:rPr>
          <w:rFonts w:ascii="Times New Roman" w:hAnsi="Times New Roman"/>
          <w:b/>
          <w:i/>
          <w:color w:val="000000"/>
          <w:sz w:val="24"/>
          <w:szCs w:val="24"/>
        </w:rPr>
      </w:pPr>
      <w:r w:rsidRPr="00D521AD">
        <w:rPr>
          <w:rFonts w:ascii="Times New Roman" w:hAnsi="Times New Roman"/>
          <w:b/>
          <w:i/>
          <w:color w:val="000000"/>
          <w:sz w:val="24"/>
          <w:szCs w:val="24"/>
        </w:rPr>
        <w:t xml:space="preserve">Предметные результаты по отдельным темам учебного курса «Геометрия». </w:t>
      </w:r>
    </w:p>
    <w:p w:rsidR="00262DD1" w:rsidRPr="00D521AD" w:rsidRDefault="00262DD1" w:rsidP="00262DD1">
      <w:pPr>
        <w:spacing w:after="0" w:line="240" w:lineRule="auto"/>
        <w:ind w:firstLine="567"/>
        <w:contextualSpacing/>
        <w:jc w:val="center"/>
        <w:rPr>
          <w:rFonts w:ascii="Times New Roman" w:hAnsi="Times New Roman"/>
          <w:b/>
          <w:i/>
          <w:color w:val="000000"/>
          <w:sz w:val="24"/>
          <w:szCs w:val="24"/>
        </w:rPr>
      </w:pPr>
      <w:r w:rsidRPr="00D521AD">
        <w:rPr>
          <w:rFonts w:ascii="Times New Roman" w:hAnsi="Times New Roman"/>
          <w:b/>
          <w:i/>
          <w:color w:val="000000"/>
          <w:sz w:val="24"/>
          <w:szCs w:val="24"/>
        </w:rPr>
        <w:t>К концу 10 класса обучающийся научится: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основными понятиями стереометрии при решении задач и проведении математических рассуждений;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аксиомы стереометрии и следствия из них при решении геометрических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связанными с углами в пространстве: между прямыми в пространстве, между прямой и плоскостью;</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свободно оперировать понятиями, связанными с многогранниками;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распознавать основные виды многогранников (призма, пирамида, прямоугольный параллелепипед, куб);</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классифицировать многогранники, выбирая основания для классификации;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связанными с сечением многогранников плоскостью;</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вычислять площади поверхностей многогранников (призма, пирамида), геометрических тел с применением формул;</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симметрия в пространстве, центр, ось и плоскость симметрии, центр, ось и плоскость симметрии фигуры;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соответствующими векторам и координатам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выполнять действия над векторами;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иметь представления об основных этапах развития геометрии как составной части фундамента развития технологий.</w:t>
      </w:r>
    </w:p>
    <w:p w:rsidR="00C50531" w:rsidRDefault="00262DD1" w:rsidP="00262DD1">
      <w:pPr>
        <w:spacing w:after="0" w:line="240" w:lineRule="auto"/>
        <w:ind w:firstLine="567"/>
        <w:contextualSpacing/>
        <w:jc w:val="center"/>
        <w:rPr>
          <w:rFonts w:ascii="Times New Roman" w:hAnsi="Times New Roman"/>
          <w:b/>
          <w:color w:val="000000"/>
          <w:sz w:val="24"/>
          <w:szCs w:val="24"/>
        </w:rPr>
      </w:pPr>
      <w:r w:rsidRPr="00D521AD">
        <w:rPr>
          <w:rFonts w:ascii="Times New Roman" w:hAnsi="Times New Roman"/>
          <w:b/>
          <w:color w:val="000000"/>
          <w:sz w:val="24"/>
          <w:szCs w:val="24"/>
        </w:rPr>
        <w:t xml:space="preserve">Предметные результаты по отдельным темам учебного курса «Геометрия». </w:t>
      </w:r>
    </w:p>
    <w:p w:rsidR="00262DD1" w:rsidRPr="00D521AD" w:rsidRDefault="00262DD1" w:rsidP="00262DD1">
      <w:pPr>
        <w:spacing w:after="0" w:line="240" w:lineRule="auto"/>
        <w:ind w:firstLine="567"/>
        <w:contextualSpacing/>
        <w:jc w:val="center"/>
        <w:rPr>
          <w:rFonts w:ascii="Times New Roman" w:hAnsi="Times New Roman"/>
          <w:b/>
          <w:color w:val="000000"/>
          <w:sz w:val="24"/>
          <w:szCs w:val="24"/>
        </w:rPr>
      </w:pPr>
      <w:r w:rsidRPr="00D521AD">
        <w:rPr>
          <w:rFonts w:ascii="Times New Roman" w:hAnsi="Times New Roman"/>
          <w:b/>
          <w:color w:val="000000"/>
          <w:sz w:val="24"/>
          <w:szCs w:val="24"/>
        </w:rPr>
        <w:t>К концу 11 класса обучающийся научится: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оперировать понятиями, связанными с телами вращения: цилиндром, конусом, сферой и шаром;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распознавать тела вращения (цилиндр, конус, сфера и шар) и объяснять способы получения тел вращения;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классифицировать взаимное расположение сферы и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вычислять соотношения между площадями поверхностей и объёмами подобных тел;</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понятием вектор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выполнять операции над векторами;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lastRenderedPageBreak/>
        <w:t>задавать плоскость уравнением в декартовой системе координат;</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связанными с движением в пространстве, знать свойства движений;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использовать методы построения сечений: метод следов, метод внутреннего проектирования, метод переноса секущей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доказывать геометрические утверждения;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решать задачи на доказательство математических отношений и нахождение геометрических величин;</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программные средства и электронно-коммуникационные системы при решении стереометрических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62DD1"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иметь представления об основных этапах развития геометрии как составной части фундамента развития технологий.</w:t>
      </w:r>
    </w:p>
    <w:p w:rsidR="00262DD1" w:rsidRPr="00D521AD" w:rsidRDefault="00262DD1" w:rsidP="00262DD1">
      <w:pPr>
        <w:spacing w:after="0" w:line="240" w:lineRule="auto"/>
        <w:ind w:firstLine="567"/>
        <w:contextualSpacing/>
        <w:jc w:val="both"/>
        <w:rPr>
          <w:rFonts w:ascii="Times New Roman" w:hAnsi="Times New Roman"/>
          <w:b/>
          <w:color w:val="000000"/>
          <w:sz w:val="24"/>
          <w:szCs w:val="24"/>
        </w:rPr>
      </w:pPr>
      <w:r w:rsidRPr="00D521AD">
        <w:rPr>
          <w:rFonts w:ascii="Times New Roman" w:hAnsi="Times New Roman"/>
          <w:b/>
          <w:color w:val="000000"/>
          <w:sz w:val="24"/>
          <w:szCs w:val="24"/>
        </w:rPr>
        <w:t>Содержание обучения в 10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Прямые и плоскости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w:t>
      </w:r>
      <w:r w:rsidRPr="006F0025">
        <w:rPr>
          <w:rFonts w:ascii="Times New Roman" w:hAnsi="Times New Roman"/>
          <w:color w:val="000000"/>
          <w:sz w:val="24"/>
          <w:szCs w:val="24"/>
        </w:rPr>
        <w:lastRenderedPageBreak/>
        <w:t>косинусов и синусов для трёхгранного угла.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Многогранники.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Векторы и координаты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62DD1" w:rsidRPr="00D521AD" w:rsidRDefault="00262DD1" w:rsidP="00262DD1">
      <w:pPr>
        <w:spacing w:after="0" w:line="240" w:lineRule="auto"/>
        <w:ind w:firstLine="567"/>
        <w:contextualSpacing/>
        <w:jc w:val="both"/>
        <w:rPr>
          <w:rFonts w:ascii="Times New Roman" w:hAnsi="Times New Roman"/>
          <w:b/>
          <w:color w:val="000000"/>
          <w:sz w:val="24"/>
          <w:szCs w:val="24"/>
        </w:rPr>
      </w:pPr>
      <w:r w:rsidRPr="00D521AD">
        <w:rPr>
          <w:rFonts w:ascii="Times New Roman" w:hAnsi="Times New Roman"/>
          <w:b/>
          <w:color w:val="000000"/>
          <w:sz w:val="24"/>
          <w:szCs w:val="24"/>
        </w:rPr>
        <w:t>Содержание обучения в 11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Тела вращения.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Векторы и координаты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w:t>
      </w:r>
      <w:r w:rsidRPr="006F0025">
        <w:rPr>
          <w:rFonts w:ascii="Times New Roman" w:hAnsi="Times New Roman"/>
          <w:color w:val="000000"/>
          <w:sz w:val="24"/>
          <w:szCs w:val="24"/>
        </w:rPr>
        <w:lastRenderedPageBreak/>
        <w:t>Координаты вектора. Разложение вектора по базису. Координатно-векторный метод при решении геометрических задач.</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Движения в пространстве.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62DD1" w:rsidRPr="00D521AD" w:rsidRDefault="00262DD1" w:rsidP="00262DD1">
      <w:pPr>
        <w:spacing w:after="0"/>
        <w:ind w:left="120"/>
        <w:jc w:val="center"/>
        <w:rPr>
          <w:sz w:val="20"/>
        </w:rPr>
      </w:pPr>
      <w:r w:rsidRPr="00D521AD">
        <w:rPr>
          <w:rFonts w:ascii="Times New Roman" w:hAnsi="Times New Roman"/>
          <w:b/>
          <w:color w:val="000000"/>
          <w:sz w:val="24"/>
        </w:rPr>
        <w:t>ТЕМАТИЧЕСКОЕ ПЛАНИРОВАНИЕ</w:t>
      </w:r>
    </w:p>
    <w:p w:rsidR="00262DD1" w:rsidRPr="00D521AD" w:rsidRDefault="00262DD1" w:rsidP="00262DD1">
      <w:pPr>
        <w:spacing w:after="0"/>
        <w:ind w:left="120"/>
        <w:rPr>
          <w:sz w:val="20"/>
        </w:rPr>
      </w:pPr>
      <w:r w:rsidRPr="00D521AD">
        <w:rPr>
          <w:rFonts w:ascii="Times New Roman" w:hAnsi="Times New Roman"/>
          <w:b/>
          <w:color w:val="000000"/>
          <w:sz w:val="24"/>
        </w:rPr>
        <w:t xml:space="preserve"> 10 КЛАСС </w:t>
      </w:r>
    </w:p>
    <w:tbl>
      <w:tblPr>
        <w:tblW w:w="97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7371"/>
        <w:gridCol w:w="1559"/>
      </w:tblGrid>
      <w:tr w:rsidR="00262DD1" w:rsidRPr="00D521AD" w:rsidTr="00C50531">
        <w:trPr>
          <w:trHeight w:val="630"/>
          <w:tblCellSpacing w:w="20" w:type="nil"/>
        </w:trPr>
        <w:tc>
          <w:tcPr>
            <w:tcW w:w="80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b/>
                <w:color w:val="000000"/>
              </w:rPr>
              <w:t>№ п/п</w:t>
            </w:r>
          </w:p>
        </w:tc>
        <w:tc>
          <w:tcPr>
            <w:tcW w:w="7371"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b/>
                <w:color w:val="000000"/>
              </w:rPr>
              <w:t>Наименование разделов и тем программы</w:t>
            </w:r>
          </w:p>
        </w:tc>
        <w:tc>
          <w:tcPr>
            <w:tcW w:w="1559" w:type="dxa"/>
            <w:tcMar>
              <w:top w:w="50" w:type="dxa"/>
              <w:left w:w="100" w:type="dxa"/>
            </w:tcMar>
            <w:vAlign w:val="center"/>
          </w:tcPr>
          <w:p w:rsidR="00262DD1" w:rsidRPr="00D521AD" w:rsidRDefault="00262DD1" w:rsidP="00C50531">
            <w:pPr>
              <w:spacing w:after="0"/>
              <w:jc w:val="center"/>
              <w:rPr>
                <w:sz w:val="20"/>
              </w:rPr>
            </w:pPr>
            <w:r w:rsidRPr="00D521AD">
              <w:rPr>
                <w:rFonts w:ascii="Times New Roman" w:hAnsi="Times New Roman"/>
                <w:b/>
                <w:color w:val="000000"/>
              </w:rPr>
              <w:t>Количество часов</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1</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Введение в стереометрию</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23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2</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Взаимное расположение прямых в пространстве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6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3</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Параллельность прямых и плоскостей в пространстве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8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4</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Перпендикулярность прямых и плоскостей в пространстве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25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5</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Углы и расстояния</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16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6</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Многогранники</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7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7</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Векторы в пространстве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12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8</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Повторение, обобщение и систематизация знаний</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5 </w:t>
            </w:r>
          </w:p>
        </w:tc>
      </w:tr>
      <w:tr w:rsidR="00262DD1" w:rsidRPr="00D521AD" w:rsidTr="00C50531">
        <w:trPr>
          <w:trHeight w:val="144"/>
          <w:tblCellSpacing w:w="20" w:type="nil"/>
        </w:trPr>
        <w:tc>
          <w:tcPr>
            <w:tcW w:w="8180" w:type="dxa"/>
            <w:gridSpan w:val="2"/>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ОБЩЕЕ КОЛИЧЕСТВО ЧАСОВ ПО ПРОГРАММЕ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102 </w:t>
            </w:r>
          </w:p>
        </w:tc>
      </w:tr>
    </w:tbl>
    <w:p w:rsidR="00262DD1" w:rsidRPr="00D521AD" w:rsidRDefault="00262DD1" w:rsidP="00262DD1">
      <w:pPr>
        <w:rPr>
          <w:sz w:val="20"/>
        </w:rPr>
      </w:pPr>
    </w:p>
    <w:p w:rsidR="00262DD1" w:rsidRPr="00D521AD" w:rsidRDefault="00262DD1" w:rsidP="00262DD1">
      <w:pPr>
        <w:rPr>
          <w:sz w:val="20"/>
        </w:rPr>
      </w:pPr>
      <w:r w:rsidRPr="00D521AD">
        <w:rPr>
          <w:rFonts w:ascii="Times New Roman" w:hAnsi="Times New Roman"/>
          <w:b/>
          <w:color w:val="000000"/>
          <w:sz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6"/>
        <w:gridCol w:w="7276"/>
        <w:gridCol w:w="1556"/>
      </w:tblGrid>
      <w:tr w:rsidR="00262DD1" w:rsidRPr="00D521AD" w:rsidTr="00C50531">
        <w:trPr>
          <w:trHeight w:val="863"/>
          <w:tblCellSpacing w:w="20" w:type="nil"/>
        </w:trPr>
        <w:tc>
          <w:tcPr>
            <w:tcW w:w="80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b/>
                <w:color w:val="000000"/>
              </w:rPr>
              <w:t>№ п/п</w:t>
            </w:r>
          </w:p>
        </w:tc>
        <w:tc>
          <w:tcPr>
            <w:tcW w:w="7371"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b/>
                <w:color w:val="000000"/>
              </w:rPr>
              <w:t>Наименование разделов и тем программы</w:t>
            </w:r>
          </w:p>
        </w:tc>
        <w:tc>
          <w:tcPr>
            <w:tcW w:w="1559" w:type="dxa"/>
            <w:tcMar>
              <w:top w:w="50" w:type="dxa"/>
              <w:left w:w="100" w:type="dxa"/>
            </w:tcMar>
            <w:vAlign w:val="center"/>
          </w:tcPr>
          <w:p w:rsidR="00262DD1" w:rsidRPr="00D521AD" w:rsidRDefault="00262DD1" w:rsidP="00C50531">
            <w:pPr>
              <w:spacing w:after="0"/>
              <w:jc w:val="center"/>
              <w:rPr>
                <w:sz w:val="20"/>
              </w:rPr>
            </w:pPr>
            <w:r w:rsidRPr="00D521AD">
              <w:rPr>
                <w:rFonts w:ascii="Times New Roman" w:hAnsi="Times New Roman"/>
                <w:b/>
                <w:color w:val="000000"/>
              </w:rPr>
              <w:t>Количество часов</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1</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Аналитическая геометрия</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15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2</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Повторение, обобщение и систематизация знаний</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15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3</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Объём многогранника</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17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4</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Тела вращения</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24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5</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Площади поверхности и объёмы круглых тел</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9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6</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Движения</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5 </w:t>
            </w:r>
          </w:p>
        </w:tc>
      </w:tr>
      <w:tr w:rsidR="00262DD1" w:rsidRPr="00D521AD" w:rsidTr="00C50531">
        <w:trPr>
          <w:trHeight w:val="144"/>
          <w:tblCellSpacing w:w="20" w:type="nil"/>
        </w:trPr>
        <w:tc>
          <w:tcPr>
            <w:tcW w:w="809" w:type="dxa"/>
            <w:tcMar>
              <w:top w:w="50" w:type="dxa"/>
              <w:left w:w="100" w:type="dxa"/>
            </w:tcMar>
            <w:vAlign w:val="center"/>
          </w:tcPr>
          <w:p w:rsidR="00262DD1" w:rsidRPr="00D521AD" w:rsidRDefault="00262DD1" w:rsidP="00C50531">
            <w:pPr>
              <w:spacing w:after="0"/>
              <w:rPr>
                <w:sz w:val="20"/>
              </w:rPr>
            </w:pPr>
            <w:r w:rsidRPr="00D521AD">
              <w:rPr>
                <w:rFonts w:ascii="Times New Roman" w:hAnsi="Times New Roman"/>
                <w:color w:val="000000"/>
              </w:rPr>
              <w:t>7</w:t>
            </w:r>
          </w:p>
        </w:tc>
        <w:tc>
          <w:tcPr>
            <w:tcW w:w="7371" w:type="dxa"/>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Повторение, обобщение и систематизация знаний</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17 </w:t>
            </w:r>
          </w:p>
        </w:tc>
      </w:tr>
      <w:tr w:rsidR="00262DD1" w:rsidRPr="00D521AD" w:rsidTr="00C50531">
        <w:trPr>
          <w:trHeight w:val="144"/>
          <w:tblCellSpacing w:w="20" w:type="nil"/>
        </w:trPr>
        <w:tc>
          <w:tcPr>
            <w:tcW w:w="8180" w:type="dxa"/>
            <w:gridSpan w:val="2"/>
            <w:tcMar>
              <w:top w:w="50" w:type="dxa"/>
              <w:left w:w="100" w:type="dxa"/>
            </w:tcMar>
            <w:vAlign w:val="center"/>
          </w:tcPr>
          <w:p w:rsidR="00262DD1" w:rsidRPr="00D521AD" w:rsidRDefault="00262DD1" w:rsidP="00C50531">
            <w:pPr>
              <w:spacing w:after="0"/>
              <w:ind w:left="135"/>
              <w:rPr>
                <w:sz w:val="20"/>
              </w:rPr>
            </w:pPr>
            <w:r w:rsidRPr="00D521AD">
              <w:rPr>
                <w:rFonts w:ascii="Times New Roman" w:hAnsi="Times New Roman"/>
                <w:color w:val="000000"/>
              </w:rPr>
              <w:t>ОБЩЕЕ КОЛИЧЕСТВО ЧАСОВ ПО ПРОГРАММЕ</w:t>
            </w:r>
          </w:p>
        </w:tc>
        <w:tc>
          <w:tcPr>
            <w:tcW w:w="1559" w:type="dxa"/>
            <w:tcMar>
              <w:top w:w="50" w:type="dxa"/>
              <w:left w:w="100" w:type="dxa"/>
            </w:tcMar>
            <w:vAlign w:val="center"/>
          </w:tcPr>
          <w:p w:rsidR="00262DD1" w:rsidRPr="00D521AD" w:rsidRDefault="00262DD1" w:rsidP="00C50531">
            <w:pPr>
              <w:spacing w:after="0"/>
              <w:ind w:left="135"/>
              <w:jc w:val="center"/>
              <w:rPr>
                <w:sz w:val="20"/>
              </w:rPr>
            </w:pPr>
            <w:r w:rsidRPr="00D521AD">
              <w:rPr>
                <w:rFonts w:ascii="Times New Roman" w:hAnsi="Times New Roman"/>
                <w:color w:val="000000"/>
              </w:rPr>
              <w:t xml:space="preserve"> 102 </w:t>
            </w:r>
          </w:p>
        </w:tc>
      </w:tr>
    </w:tbl>
    <w:p w:rsidR="00262DD1" w:rsidRPr="006F0025" w:rsidRDefault="00262DD1" w:rsidP="00262DD1">
      <w:pPr>
        <w:spacing w:after="0" w:line="240" w:lineRule="auto"/>
        <w:ind w:firstLine="567"/>
        <w:contextualSpacing/>
        <w:jc w:val="both"/>
        <w:rPr>
          <w:rFonts w:ascii="Times New Roman" w:hAnsi="Times New Roman"/>
          <w:color w:val="000000"/>
          <w:sz w:val="24"/>
          <w:szCs w:val="24"/>
        </w:rPr>
      </w:pPr>
    </w:p>
    <w:p w:rsidR="00262DD1" w:rsidRPr="00D521AD" w:rsidRDefault="00262DD1" w:rsidP="00262DD1">
      <w:pPr>
        <w:spacing w:after="0" w:line="240" w:lineRule="auto"/>
        <w:ind w:firstLine="567"/>
        <w:contextualSpacing/>
        <w:jc w:val="center"/>
        <w:rPr>
          <w:rFonts w:ascii="Times New Roman" w:hAnsi="Times New Roman"/>
          <w:b/>
          <w:color w:val="000000"/>
          <w:sz w:val="24"/>
          <w:szCs w:val="24"/>
        </w:rPr>
      </w:pPr>
      <w:r w:rsidRPr="00D521AD">
        <w:rPr>
          <w:rFonts w:ascii="Times New Roman" w:hAnsi="Times New Roman"/>
          <w:b/>
          <w:color w:val="000000"/>
          <w:sz w:val="24"/>
          <w:szCs w:val="24"/>
        </w:rPr>
        <w:t>Рабочая программа учебного курса «Вероятность и статистика».</w:t>
      </w:r>
    </w:p>
    <w:p w:rsidR="00262DD1" w:rsidRPr="00D521AD" w:rsidRDefault="00262DD1" w:rsidP="00262DD1">
      <w:pPr>
        <w:spacing w:after="0" w:line="240" w:lineRule="auto"/>
        <w:ind w:firstLine="567"/>
        <w:contextualSpacing/>
        <w:jc w:val="center"/>
        <w:rPr>
          <w:rFonts w:ascii="Times New Roman" w:hAnsi="Times New Roman"/>
          <w:b/>
          <w:color w:val="000000"/>
          <w:sz w:val="24"/>
          <w:szCs w:val="24"/>
        </w:rPr>
      </w:pPr>
      <w:r w:rsidRPr="00D521AD">
        <w:rPr>
          <w:rFonts w:ascii="Times New Roman" w:hAnsi="Times New Roman"/>
          <w:b/>
          <w:color w:val="000000"/>
          <w:sz w:val="24"/>
          <w:szCs w:val="24"/>
        </w:rPr>
        <w:t>Пояснительная записка.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w:t>
      </w:r>
      <w:r w:rsidRPr="006F0025">
        <w:rPr>
          <w:rFonts w:ascii="Times New Roman" w:hAnsi="Times New Roman"/>
          <w:color w:val="000000"/>
          <w:sz w:val="24"/>
          <w:szCs w:val="24"/>
        </w:rPr>
        <w:lastRenderedPageBreak/>
        <w:t xml:space="preserve">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262DD1" w:rsidRPr="001518DF" w:rsidRDefault="00262DD1" w:rsidP="00262DD1">
      <w:pPr>
        <w:spacing w:after="0" w:line="240" w:lineRule="auto"/>
        <w:ind w:firstLine="567"/>
        <w:contextualSpacing/>
        <w:jc w:val="center"/>
        <w:rPr>
          <w:rFonts w:ascii="Times New Roman" w:hAnsi="Times New Roman"/>
          <w:b/>
          <w:i/>
          <w:color w:val="000000"/>
          <w:sz w:val="24"/>
          <w:szCs w:val="24"/>
        </w:rPr>
      </w:pPr>
      <w:r w:rsidRPr="001518DF">
        <w:rPr>
          <w:rFonts w:ascii="Times New Roman" w:hAnsi="Times New Roman"/>
          <w:b/>
          <w:i/>
          <w:color w:val="000000"/>
          <w:sz w:val="24"/>
          <w:szCs w:val="24"/>
        </w:rPr>
        <w:t>Предметные результаты по отдельным темам учебного курса «Вероятность и статистика». К концу 10 класса обучающийся научится: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w:t>
      </w:r>
      <w:r w:rsidRPr="006F0025">
        <w:rPr>
          <w:rFonts w:ascii="Times New Roman" w:hAnsi="Times New Roman"/>
          <w:color w:val="000000"/>
          <w:sz w:val="24"/>
          <w:szCs w:val="24"/>
        </w:rPr>
        <w:lastRenderedPageBreak/>
        <w:t>формулу Байеса при решении задач, определять независимость событий по формуле и по организации случайного эксперимента;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262DD1" w:rsidRPr="001518DF" w:rsidRDefault="00262DD1" w:rsidP="00262DD1">
      <w:pPr>
        <w:spacing w:after="0" w:line="240" w:lineRule="auto"/>
        <w:ind w:firstLine="567"/>
        <w:contextualSpacing/>
        <w:jc w:val="center"/>
        <w:rPr>
          <w:rFonts w:ascii="Times New Roman" w:hAnsi="Times New Roman"/>
          <w:b/>
          <w:i/>
          <w:color w:val="000000"/>
          <w:sz w:val="24"/>
          <w:szCs w:val="24"/>
        </w:rPr>
      </w:pPr>
      <w:r w:rsidRPr="001518DF">
        <w:rPr>
          <w:rFonts w:ascii="Times New Roman" w:hAnsi="Times New Roman"/>
          <w:b/>
          <w:i/>
          <w:color w:val="000000"/>
          <w:sz w:val="24"/>
          <w:szCs w:val="24"/>
        </w:rPr>
        <w:t>Предметные результаты по отдельным темам учебного курса «Вероятность и статистика». К концу 11 класса обучающийся научится: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262DD1"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262DD1" w:rsidRPr="00D521AD" w:rsidRDefault="00262DD1" w:rsidP="00262DD1">
      <w:pPr>
        <w:spacing w:after="0" w:line="240" w:lineRule="auto"/>
        <w:ind w:firstLine="567"/>
        <w:contextualSpacing/>
        <w:jc w:val="both"/>
        <w:rPr>
          <w:rFonts w:ascii="Times New Roman" w:hAnsi="Times New Roman"/>
          <w:b/>
          <w:color w:val="000000"/>
          <w:sz w:val="24"/>
          <w:szCs w:val="24"/>
        </w:rPr>
      </w:pPr>
      <w:r w:rsidRPr="00D521AD">
        <w:rPr>
          <w:rFonts w:ascii="Times New Roman" w:hAnsi="Times New Roman"/>
          <w:b/>
          <w:color w:val="000000"/>
          <w:sz w:val="24"/>
          <w:szCs w:val="24"/>
        </w:rPr>
        <w:t>Содержание обучения в 10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Граф, связный граф, пути в графе: циклы и цепи. Степень (валентность) вершины. Графы на плоскости. Деревья.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Операции над событиями: пересечение, объединение, противоположные события. Диаграммы Эйлера. Формула сложения вероятностей.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Серия независимых испытаний Бернулли. Случайный выбор из конечной совокупности.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262DD1" w:rsidRPr="00D521AD" w:rsidRDefault="00262DD1" w:rsidP="00262DD1">
      <w:pPr>
        <w:spacing w:after="0" w:line="240" w:lineRule="auto"/>
        <w:ind w:firstLine="567"/>
        <w:contextualSpacing/>
        <w:jc w:val="both"/>
        <w:rPr>
          <w:rFonts w:ascii="Times New Roman" w:hAnsi="Times New Roman"/>
          <w:b/>
          <w:color w:val="000000"/>
          <w:sz w:val="24"/>
          <w:szCs w:val="24"/>
        </w:rPr>
      </w:pPr>
      <w:r w:rsidRPr="00D521AD">
        <w:rPr>
          <w:rFonts w:ascii="Times New Roman" w:hAnsi="Times New Roman"/>
          <w:b/>
          <w:color w:val="000000"/>
          <w:sz w:val="24"/>
          <w:szCs w:val="24"/>
        </w:rPr>
        <w:t>Содержание обучения в 11 классе.</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Совместное распределение двух случайных величин. Независимые случайные величины.</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 xml:space="preserve">Дисперсия и стандартное отклонение случайной величины (распределения). Дисперсия </w:t>
      </w:r>
      <w:r w:rsidRPr="006F0025">
        <w:rPr>
          <w:rFonts w:ascii="Times New Roman" w:hAnsi="Times New Roman"/>
          <w:color w:val="000000"/>
          <w:sz w:val="24"/>
          <w:szCs w:val="24"/>
        </w:rPr>
        <w:lastRenderedPageBreak/>
        <w:t xml:space="preserve">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Последовательность одиночных независимых событий. Задачи, приводящие к распределению Пуассона.</w:t>
      </w:r>
    </w:p>
    <w:p w:rsidR="00262DD1" w:rsidRPr="006F0025" w:rsidRDefault="00262DD1" w:rsidP="00262DD1">
      <w:pPr>
        <w:spacing w:after="0" w:line="240" w:lineRule="auto"/>
        <w:ind w:firstLine="567"/>
        <w:contextualSpacing/>
        <w:jc w:val="both"/>
        <w:rPr>
          <w:rFonts w:ascii="Times New Roman" w:hAnsi="Times New Roman"/>
          <w:color w:val="000000"/>
          <w:sz w:val="24"/>
          <w:szCs w:val="24"/>
        </w:rPr>
      </w:pPr>
      <w:r w:rsidRPr="006F0025">
        <w:rPr>
          <w:rFonts w:ascii="Times New Roman" w:hAnsi="Times New Roman"/>
          <w:color w:val="000000"/>
          <w:sz w:val="24"/>
          <w:szCs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262DD1" w:rsidRPr="001518DF" w:rsidRDefault="00262DD1" w:rsidP="00262DD1">
      <w:pPr>
        <w:spacing w:after="0"/>
        <w:ind w:left="120"/>
        <w:jc w:val="center"/>
        <w:rPr>
          <w:sz w:val="20"/>
        </w:rPr>
      </w:pPr>
      <w:r w:rsidRPr="001518DF">
        <w:rPr>
          <w:rFonts w:ascii="Times New Roman" w:hAnsi="Times New Roman"/>
          <w:b/>
          <w:color w:val="000000"/>
          <w:sz w:val="24"/>
        </w:rPr>
        <w:t>ТЕМАТИЧЕСКОЕ ПЛАНИРОВАНИЕ</w:t>
      </w:r>
    </w:p>
    <w:p w:rsidR="00262DD1" w:rsidRPr="001518DF" w:rsidRDefault="00262DD1" w:rsidP="00262DD1">
      <w:pPr>
        <w:spacing w:after="0"/>
        <w:ind w:left="120"/>
        <w:rPr>
          <w:sz w:val="20"/>
        </w:rPr>
      </w:pPr>
      <w:r w:rsidRPr="001518DF">
        <w:rPr>
          <w:rFonts w:ascii="Times New Roman" w:hAnsi="Times New Roman"/>
          <w:b/>
          <w:color w:val="000000"/>
          <w:sz w:val="24"/>
        </w:rPr>
        <w:t xml:space="preserve"> 10 КЛАСС </w:t>
      </w:r>
    </w:p>
    <w:tbl>
      <w:tblPr>
        <w:tblW w:w="96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7229"/>
        <w:gridCol w:w="1559"/>
      </w:tblGrid>
      <w:tr w:rsidR="00262DD1" w:rsidRPr="001518DF" w:rsidTr="00C50531">
        <w:trPr>
          <w:trHeight w:val="622"/>
          <w:tblCellSpacing w:w="20" w:type="nil"/>
        </w:trPr>
        <w:tc>
          <w:tcPr>
            <w:tcW w:w="851"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b/>
                <w:color w:val="000000"/>
              </w:rPr>
              <w:t>№ п/п</w:t>
            </w:r>
          </w:p>
        </w:tc>
        <w:tc>
          <w:tcPr>
            <w:tcW w:w="722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b/>
                <w:color w:val="000000"/>
              </w:rPr>
              <w:t>Наименование разделов и тем программы</w:t>
            </w:r>
          </w:p>
        </w:tc>
        <w:tc>
          <w:tcPr>
            <w:tcW w:w="1559" w:type="dxa"/>
            <w:tcMar>
              <w:top w:w="50" w:type="dxa"/>
              <w:left w:w="100" w:type="dxa"/>
            </w:tcMar>
            <w:vAlign w:val="center"/>
          </w:tcPr>
          <w:p w:rsidR="00262DD1" w:rsidRPr="001518DF" w:rsidRDefault="00262DD1" w:rsidP="00C50531">
            <w:pPr>
              <w:spacing w:after="0"/>
              <w:jc w:val="center"/>
              <w:rPr>
                <w:sz w:val="20"/>
              </w:rPr>
            </w:pPr>
            <w:r w:rsidRPr="001518DF">
              <w:rPr>
                <w:rFonts w:ascii="Times New Roman" w:hAnsi="Times New Roman"/>
                <w:b/>
                <w:color w:val="000000"/>
              </w:rPr>
              <w:t>Количество часов</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1</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Элементы теории графов</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3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2</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Случайные опыты, случайные события и вероятности событий</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3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3</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Операции над множествами и событиями. Сложение и умножение вероятностей. Условная вероятность. Независимые события</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5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4</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Элементы комбинаторики</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4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5</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Серии последовательных испытаний. Испытания Бернулли. Случайный выбор из конечной совокупности</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5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6</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Случайные величины и распределения</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14 </w:t>
            </w:r>
          </w:p>
        </w:tc>
      </w:tr>
      <w:tr w:rsidR="00262DD1" w:rsidRPr="001518DF" w:rsidTr="00C50531">
        <w:trPr>
          <w:trHeight w:val="144"/>
          <w:tblCellSpacing w:w="20" w:type="nil"/>
        </w:trPr>
        <w:tc>
          <w:tcPr>
            <w:tcW w:w="8080" w:type="dxa"/>
            <w:gridSpan w:val="2"/>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ОБЩЕЕ КОЛИЧЕСТВО ЧАСОВ ПО ПРОГРАММЕ</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34 </w:t>
            </w:r>
          </w:p>
        </w:tc>
      </w:tr>
    </w:tbl>
    <w:p w:rsidR="00262DD1" w:rsidRPr="001518DF" w:rsidRDefault="00262DD1" w:rsidP="00262DD1">
      <w:pPr>
        <w:rPr>
          <w:sz w:val="20"/>
        </w:rPr>
      </w:pPr>
    </w:p>
    <w:p w:rsidR="00C50531" w:rsidRDefault="00C50531" w:rsidP="00262DD1">
      <w:pPr>
        <w:rPr>
          <w:rFonts w:ascii="Times New Roman" w:hAnsi="Times New Roman"/>
          <w:b/>
          <w:color w:val="000000"/>
          <w:sz w:val="24"/>
        </w:rPr>
      </w:pPr>
    </w:p>
    <w:p w:rsidR="00C50531" w:rsidRDefault="00C50531" w:rsidP="00262DD1">
      <w:pPr>
        <w:rPr>
          <w:rFonts w:ascii="Times New Roman" w:hAnsi="Times New Roman"/>
          <w:b/>
          <w:color w:val="000000"/>
          <w:sz w:val="24"/>
        </w:rPr>
      </w:pPr>
    </w:p>
    <w:p w:rsidR="00262DD1" w:rsidRPr="001518DF" w:rsidRDefault="00262DD1" w:rsidP="00262DD1">
      <w:pPr>
        <w:rPr>
          <w:rFonts w:ascii="Times New Roman" w:hAnsi="Times New Roman"/>
          <w:b/>
          <w:color w:val="000000"/>
          <w:sz w:val="24"/>
        </w:rPr>
      </w:pPr>
      <w:r w:rsidRPr="001518DF">
        <w:rPr>
          <w:rFonts w:ascii="Times New Roman" w:hAnsi="Times New Roman"/>
          <w:b/>
          <w:color w:val="000000"/>
          <w:sz w:val="24"/>
        </w:rPr>
        <w:t>11 КЛАСС</w:t>
      </w:r>
    </w:p>
    <w:tbl>
      <w:tblPr>
        <w:tblW w:w="96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7229"/>
        <w:gridCol w:w="1559"/>
      </w:tblGrid>
      <w:tr w:rsidR="00262DD1" w:rsidRPr="001518DF" w:rsidTr="00C50531">
        <w:trPr>
          <w:trHeight w:val="622"/>
          <w:tblCellSpacing w:w="20" w:type="nil"/>
        </w:trPr>
        <w:tc>
          <w:tcPr>
            <w:tcW w:w="851"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b/>
                <w:color w:val="000000"/>
              </w:rPr>
              <w:t>№ п/п</w:t>
            </w:r>
          </w:p>
        </w:tc>
        <w:tc>
          <w:tcPr>
            <w:tcW w:w="722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b/>
                <w:color w:val="000000"/>
              </w:rPr>
              <w:t>Наименование разделов и тем программы</w:t>
            </w:r>
          </w:p>
        </w:tc>
        <w:tc>
          <w:tcPr>
            <w:tcW w:w="1559" w:type="dxa"/>
            <w:tcMar>
              <w:top w:w="50" w:type="dxa"/>
              <w:left w:w="100" w:type="dxa"/>
            </w:tcMar>
            <w:vAlign w:val="center"/>
          </w:tcPr>
          <w:p w:rsidR="00262DD1" w:rsidRPr="001518DF" w:rsidRDefault="00262DD1" w:rsidP="00C50531">
            <w:pPr>
              <w:spacing w:after="0"/>
              <w:jc w:val="center"/>
              <w:rPr>
                <w:sz w:val="20"/>
              </w:rPr>
            </w:pPr>
            <w:r w:rsidRPr="001518DF">
              <w:rPr>
                <w:rFonts w:ascii="Times New Roman" w:hAnsi="Times New Roman"/>
                <w:b/>
                <w:color w:val="000000"/>
              </w:rPr>
              <w:t>Количество часов</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1</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Закон больших чисел</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5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2</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Элементы математической статистики</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6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3</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Непрерывные случайные величины (распределения), показательное и нормальное распределения</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4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4</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Распределение Пуассона</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2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5</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Связь между случайными величинами</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6 </w:t>
            </w:r>
          </w:p>
        </w:tc>
      </w:tr>
      <w:tr w:rsidR="00262DD1" w:rsidRPr="001518DF" w:rsidTr="00C50531">
        <w:trPr>
          <w:trHeight w:val="144"/>
          <w:tblCellSpacing w:w="20" w:type="nil"/>
        </w:trPr>
        <w:tc>
          <w:tcPr>
            <w:tcW w:w="851" w:type="dxa"/>
            <w:tcMar>
              <w:top w:w="50" w:type="dxa"/>
              <w:left w:w="100" w:type="dxa"/>
            </w:tcMar>
            <w:vAlign w:val="center"/>
          </w:tcPr>
          <w:p w:rsidR="00262DD1" w:rsidRPr="001518DF" w:rsidRDefault="00262DD1" w:rsidP="00C50531">
            <w:pPr>
              <w:spacing w:after="0"/>
              <w:rPr>
                <w:sz w:val="20"/>
              </w:rPr>
            </w:pPr>
            <w:r w:rsidRPr="001518DF">
              <w:rPr>
                <w:rFonts w:ascii="Times New Roman" w:hAnsi="Times New Roman"/>
                <w:color w:val="000000"/>
              </w:rPr>
              <w:t>6</w:t>
            </w:r>
          </w:p>
        </w:tc>
        <w:tc>
          <w:tcPr>
            <w:tcW w:w="7229" w:type="dxa"/>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t>Обобщение и систематизация знаний</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11 </w:t>
            </w:r>
          </w:p>
        </w:tc>
      </w:tr>
      <w:tr w:rsidR="00262DD1" w:rsidRPr="001518DF" w:rsidTr="00C50531">
        <w:trPr>
          <w:trHeight w:val="144"/>
          <w:tblCellSpacing w:w="20" w:type="nil"/>
        </w:trPr>
        <w:tc>
          <w:tcPr>
            <w:tcW w:w="8080" w:type="dxa"/>
            <w:gridSpan w:val="2"/>
            <w:tcMar>
              <w:top w:w="50" w:type="dxa"/>
              <w:left w:w="100" w:type="dxa"/>
            </w:tcMar>
            <w:vAlign w:val="center"/>
          </w:tcPr>
          <w:p w:rsidR="00262DD1" w:rsidRPr="001518DF" w:rsidRDefault="00262DD1" w:rsidP="00C50531">
            <w:pPr>
              <w:spacing w:after="0"/>
              <w:ind w:left="135"/>
              <w:rPr>
                <w:sz w:val="20"/>
              </w:rPr>
            </w:pPr>
            <w:r w:rsidRPr="001518DF">
              <w:rPr>
                <w:rFonts w:ascii="Times New Roman" w:hAnsi="Times New Roman"/>
                <w:color w:val="000000"/>
              </w:rPr>
              <w:lastRenderedPageBreak/>
              <w:t>ОБЩЕЕ КОЛИЧЕСТВО ЧАСОВ ПО ПРОГРАММЕ</w:t>
            </w:r>
          </w:p>
        </w:tc>
        <w:tc>
          <w:tcPr>
            <w:tcW w:w="1559" w:type="dxa"/>
            <w:tcMar>
              <w:top w:w="50" w:type="dxa"/>
              <w:left w:w="100" w:type="dxa"/>
            </w:tcMar>
            <w:vAlign w:val="center"/>
          </w:tcPr>
          <w:p w:rsidR="00262DD1" w:rsidRPr="001518DF" w:rsidRDefault="00262DD1" w:rsidP="00C50531">
            <w:pPr>
              <w:spacing w:after="0"/>
              <w:ind w:left="135"/>
              <w:jc w:val="center"/>
              <w:rPr>
                <w:sz w:val="20"/>
              </w:rPr>
            </w:pPr>
            <w:r w:rsidRPr="001518DF">
              <w:rPr>
                <w:rFonts w:ascii="Times New Roman" w:hAnsi="Times New Roman"/>
                <w:color w:val="000000"/>
              </w:rPr>
              <w:t xml:space="preserve"> 34 </w:t>
            </w:r>
          </w:p>
        </w:tc>
      </w:tr>
    </w:tbl>
    <w:p w:rsidR="00262DD1" w:rsidRDefault="00262DD1"/>
    <w:p w:rsidR="006A5D4D" w:rsidRDefault="006A5D4D" w:rsidP="006A5D4D">
      <w:pPr>
        <w:spacing w:after="0" w:line="240" w:lineRule="auto"/>
        <w:ind w:firstLine="567"/>
        <w:contextualSpacing/>
        <w:jc w:val="center"/>
        <w:rPr>
          <w:rFonts w:ascii="Times New Roman" w:hAnsi="Times New Roman"/>
          <w:b/>
          <w:color w:val="000000"/>
          <w:sz w:val="24"/>
          <w:szCs w:val="24"/>
        </w:rPr>
      </w:pPr>
      <w:r w:rsidRPr="006A5D4D">
        <w:rPr>
          <w:rFonts w:ascii="Times New Roman" w:hAnsi="Times New Roman"/>
          <w:b/>
          <w:color w:val="000000"/>
          <w:sz w:val="24"/>
          <w:szCs w:val="24"/>
        </w:rPr>
        <w:t>Оценочный инструментарий</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Контроль и самоконтроль знаний, умений и навыков является сегодня одной из важнейших проблем организации учебной деятельности на уроках </w:t>
      </w:r>
      <w:r w:rsidR="00187330">
        <w:rPr>
          <w:rFonts w:ascii="Times New Roman" w:hAnsi="Times New Roman"/>
          <w:color w:val="000000"/>
          <w:sz w:val="24"/>
          <w:szCs w:val="24"/>
        </w:rPr>
        <w:t>математики</w:t>
      </w:r>
      <w:r w:rsidRPr="00187330">
        <w:rPr>
          <w:rFonts w:ascii="Times New Roman" w:hAnsi="Times New Roman"/>
          <w:color w:val="000000"/>
          <w:sz w:val="24"/>
          <w:szCs w:val="24"/>
        </w:rPr>
        <w:t xml:space="preserve">. Именно в процессе проверки выявляются достижения школьников и пробелы в их учебной подготовке, закрепляются, и систематизируются знания и умения, приобретенные учащимися на предыдущих уроках, а на основе полученной информации корректируется процесс изучения нового материала.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При выставлении отметок необходимо соблюдать: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объективность оценки результатов;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единство требований ко всем школьникам.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Для выставления объективных отметок используются следующие формы контроля: </w:t>
      </w:r>
    </w:p>
    <w:p w:rsidR="006A5D4D"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текущий контроль (осуществляется учителями на протяжении всего учебного года и осуществляет проверку знаний обучающихся в соответствии с учебной программой);</w:t>
      </w:r>
    </w:p>
    <w:p w:rsidR="00187330" w:rsidRPr="00865B33"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 xml:space="preserve">Текущая оценка представляет собой процедуру оценки индивидуального продвижения обучающегося в освоении программы учебного предмета. </w:t>
      </w:r>
    </w:p>
    <w:p w:rsidR="00187330" w:rsidRPr="00865B33"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87330" w:rsidRPr="00865B33"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Объектом текущей оценки являются тема</w:t>
      </w:r>
      <w:r w:rsidR="0059164E">
        <w:rPr>
          <w:rFonts w:ascii="Times New Roman" w:hAnsi="Times New Roman"/>
          <w:color w:val="000000"/>
          <w:sz w:val="24"/>
          <w:szCs w:val="24"/>
        </w:rPr>
        <w:t>тические планируемые результаты</w:t>
      </w:r>
      <w:r w:rsidRPr="00865B33">
        <w:rPr>
          <w:rFonts w:ascii="Times New Roman" w:hAnsi="Times New Roman"/>
          <w:color w:val="000000"/>
          <w:sz w:val="24"/>
          <w:szCs w:val="24"/>
        </w:rPr>
        <w:t xml:space="preserve">. </w:t>
      </w:r>
    </w:p>
    <w:p w:rsidR="00187330" w:rsidRPr="00865B33"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187330" w:rsidRPr="00865B33"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Результаты текущей оценки являются основой для индивидуализации учебного процесса.</w:t>
      </w:r>
    </w:p>
    <w:p w:rsidR="00187330" w:rsidRPr="00187330" w:rsidRDefault="00187330" w:rsidP="00187330">
      <w:pPr>
        <w:spacing w:after="0" w:line="240" w:lineRule="auto"/>
        <w:ind w:firstLine="567"/>
        <w:contextualSpacing/>
        <w:jc w:val="both"/>
        <w:rPr>
          <w:rFonts w:ascii="Times New Roman" w:hAnsi="Times New Roman"/>
          <w:color w:val="000000"/>
          <w:sz w:val="24"/>
          <w:szCs w:val="24"/>
        </w:rPr>
      </w:pPr>
      <w:r w:rsidRPr="00865B33">
        <w:rPr>
          <w:rFonts w:ascii="Times New Roman" w:hAnsi="Times New Roman"/>
          <w:color w:val="000000"/>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проме</w:t>
      </w:r>
      <w:r w:rsidR="0059164E">
        <w:rPr>
          <w:rFonts w:ascii="Times New Roman" w:hAnsi="Times New Roman"/>
          <w:color w:val="000000"/>
          <w:sz w:val="24"/>
          <w:szCs w:val="24"/>
        </w:rPr>
        <w:t>жуточная аттестация обучающихся</w:t>
      </w:r>
    </w:p>
    <w:p w:rsidR="00187330" w:rsidRPr="00685BB7" w:rsidRDefault="00187330" w:rsidP="00187330">
      <w:pPr>
        <w:spacing w:after="0" w:line="240" w:lineRule="auto"/>
        <w:ind w:firstLine="567"/>
        <w:contextualSpacing/>
        <w:jc w:val="both"/>
        <w:rPr>
          <w:rFonts w:ascii="Times New Roman" w:hAnsi="Times New Roman"/>
          <w:color w:val="000000"/>
          <w:sz w:val="24"/>
          <w:szCs w:val="24"/>
        </w:rPr>
      </w:pPr>
      <w:r w:rsidRPr="00685BB7">
        <w:rPr>
          <w:rFonts w:ascii="Times New Roman" w:hAnsi="Times New Roman"/>
          <w:color w:val="000000"/>
          <w:sz w:val="24"/>
          <w:szCs w:val="24"/>
        </w:rPr>
        <w:t xml:space="preserve">Промежуточная аттестация представляет собой процедуру аттестации обучающихся на уровне </w:t>
      </w:r>
      <w:r>
        <w:rPr>
          <w:rFonts w:ascii="Times New Roman" w:hAnsi="Times New Roman"/>
          <w:color w:val="000000"/>
          <w:sz w:val="24"/>
          <w:szCs w:val="24"/>
        </w:rPr>
        <w:t>среднего</w:t>
      </w:r>
      <w:r w:rsidRPr="00685BB7">
        <w:rPr>
          <w:rFonts w:ascii="Times New Roman" w:hAnsi="Times New Roman"/>
          <w:color w:val="000000"/>
          <w:sz w:val="24"/>
          <w:szCs w:val="24"/>
        </w:rPr>
        <w:t xml:space="preserve"> общего образов</w:t>
      </w:r>
      <w:r>
        <w:rPr>
          <w:rFonts w:ascii="Times New Roman" w:hAnsi="Times New Roman"/>
          <w:color w:val="000000"/>
          <w:sz w:val="24"/>
          <w:szCs w:val="24"/>
        </w:rPr>
        <w:t>ания и проводится в конце каждого</w:t>
      </w:r>
      <w:r w:rsidRPr="00685BB7">
        <w:rPr>
          <w:rFonts w:ascii="Times New Roman" w:hAnsi="Times New Roman"/>
          <w:color w:val="000000"/>
          <w:sz w:val="24"/>
          <w:szCs w:val="24"/>
        </w:rPr>
        <w:t xml:space="preserve"> </w:t>
      </w:r>
      <w:r>
        <w:rPr>
          <w:rFonts w:ascii="Times New Roman" w:hAnsi="Times New Roman"/>
          <w:color w:val="000000"/>
          <w:sz w:val="24"/>
          <w:szCs w:val="24"/>
        </w:rPr>
        <w:t>полугодия</w:t>
      </w:r>
      <w:r w:rsidRPr="00685BB7">
        <w:rPr>
          <w:rFonts w:ascii="Times New Roman" w:hAnsi="Times New Roman"/>
          <w:color w:val="000000"/>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дневнике. </w:t>
      </w:r>
    </w:p>
    <w:p w:rsidR="00187330" w:rsidRPr="00685BB7" w:rsidRDefault="00187330" w:rsidP="00187330">
      <w:pPr>
        <w:spacing w:after="0" w:line="240" w:lineRule="auto"/>
        <w:ind w:firstLine="567"/>
        <w:contextualSpacing/>
        <w:jc w:val="both"/>
        <w:rPr>
          <w:rFonts w:ascii="Times New Roman" w:hAnsi="Times New Roman"/>
          <w:color w:val="000000"/>
          <w:sz w:val="24"/>
          <w:szCs w:val="24"/>
        </w:rPr>
      </w:pPr>
      <w:r w:rsidRPr="00685BB7">
        <w:rPr>
          <w:rFonts w:ascii="Times New Roman" w:hAnsi="Times New Roman"/>
          <w:color w:val="000000"/>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w:t>
      </w:r>
      <w:r>
        <w:rPr>
          <w:rFonts w:ascii="Times New Roman" w:hAnsi="Times New Roman"/>
          <w:color w:val="000000"/>
          <w:sz w:val="24"/>
          <w:szCs w:val="24"/>
        </w:rPr>
        <w:t xml:space="preserve">еревода в следующий класс и для допуска </w:t>
      </w:r>
      <w:r w:rsidRPr="00685BB7">
        <w:rPr>
          <w:rFonts w:ascii="Times New Roman" w:hAnsi="Times New Roman"/>
          <w:color w:val="000000"/>
          <w:sz w:val="24"/>
          <w:szCs w:val="24"/>
        </w:rPr>
        <w:t xml:space="preserve">обучающегося к государственной итоговой аттестации. </w:t>
      </w:r>
    </w:p>
    <w:p w:rsidR="00187330" w:rsidRDefault="00187330" w:rsidP="00187330">
      <w:pPr>
        <w:spacing w:after="0" w:line="240" w:lineRule="auto"/>
        <w:ind w:firstLine="567"/>
        <w:contextualSpacing/>
        <w:jc w:val="both"/>
        <w:rPr>
          <w:rFonts w:ascii="Times New Roman" w:hAnsi="Times New Roman"/>
          <w:color w:val="000000"/>
          <w:sz w:val="24"/>
          <w:szCs w:val="24"/>
        </w:rPr>
      </w:pPr>
      <w:r w:rsidRPr="00685BB7">
        <w:rPr>
          <w:rFonts w:ascii="Times New Roman" w:hAnsi="Times New Roman"/>
          <w:color w:val="000000"/>
          <w:sz w:val="24"/>
          <w:szCs w:val="24"/>
        </w:rPr>
        <w:t>Порядок проведения промежуточной аттестации регламентируется Федеральным законом «Об образовании в Российской Федерации» (ст.58) и «Положением о формах, периодичности, порядке текущего контроля успеваемости и промеж</w:t>
      </w:r>
      <w:r>
        <w:rPr>
          <w:rFonts w:ascii="Times New Roman" w:hAnsi="Times New Roman"/>
          <w:color w:val="000000"/>
          <w:sz w:val="24"/>
          <w:szCs w:val="24"/>
        </w:rPr>
        <w:t xml:space="preserve">уточной аттестации обучающихся» </w:t>
      </w:r>
    </w:p>
    <w:p w:rsidR="00187330"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итоговый контроль (итоговая аттестация обучающихся 11 классов в форме ЕГЭ).</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Система оценки достижения планируемых результатов освоения программы по предмету «</w:t>
      </w:r>
      <w:r w:rsidR="0059164E">
        <w:rPr>
          <w:rFonts w:ascii="Times New Roman" w:hAnsi="Times New Roman"/>
          <w:color w:val="000000"/>
          <w:sz w:val="24"/>
          <w:szCs w:val="24"/>
        </w:rPr>
        <w:t>Математике</w:t>
      </w:r>
      <w:r w:rsidRPr="00187330">
        <w:rPr>
          <w:rFonts w:ascii="Times New Roman" w:hAnsi="Times New Roman"/>
          <w:color w:val="000000"/>
          <w:sz w:val="24"/>
          <w:szCs w:val="24"/>
        </w:rPr>
        <w:t>»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Планируемые результаты освоения программы основного образования по данному учебному предмету представляют собой систему личностно-ориентированных целей образования, показателей их достижения и моделей инструментария.</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lastRenderedPageBreak/>
        <w:t xml:space="preserve"> Объектом оценки предметных результатов является: способность обучающихся решать учебно-познавательные и учебно-практические задачи. В систему оценки предметных результатов входят:</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Опорные знания, включающие в себя: ключевые понятия, правила, факты, методы, понятийный аппарат.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Предметные действия: использование знаково-символических средств в рамках 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причинно-следственных связей и анализ). Оценивание призвано стимулировать учение посредством:</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оценки исходного знания ребенка, того опыта, который он/она привнес в выполнение задания или в изучение темы,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учета индивидуальных потребностей в учебном процессе,</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побуждения детей размышлять о своем учении, об оценке их собственных работ и процесса их выполнения.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Цель оценки предметных результатов -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Система оценивания строится на основе следующих принципов: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Оценивание является постоянным процессом. В зависимости от этапа обучения используется диагностическое (стартовое, текущее) и срезовое (тематическое, промежуточное, рубежное, итоговое) оценивание.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Оценивание может быть только критериальным. Основными критериями оценивания выступают ожидаемые результаты, соответствующие учебным целям.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Оцениваться с помощью отметки могут только результаты деятельности ученика, но не его личные качества.</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Оценивать можно только то, чему учат. </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Критерии оценивания и алгоритм выставления отметки заранее известны и педагогам, и учащимся.</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r w:rsidRPr="00187330">
        <w:rPr>
          <w:rFonts w:ascii="Times New Roman" w:hAnsi="Times New Roman"/>
          <w:color w:val="000000"/>
          <w:sz w:val="24"/>
          <w:szCs w:val="24"/>
        </w:rPr>
        <w:t xml:space="preserve"> • 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w:t>
      </w:r>
    </w:p>
    <w:p w:rsidR="006A5D4D" w:rsidRPr="00187330" w:rsidRDefault="006A5D4D" w:rsidP="00187330">
      <w:pPr>
        <w:spacing w:after="0" w:line="240" w:lineRule="auto"/>
        <w:ind w:firstLine="567"/>
        <w:contextualSpacing/>
        <w:jc w:val="both"/>
        <w:rPr>
          <w:rFonts w:ascii="Times New Roman" w:hAnsi="Times New Roman"/>
          <w:color w:val="000000"/>
          <w:sz w:val="24"/>
          <w:szCs w:val="24"/>
        </w:rPr>
      </w:pP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При пятибалльной системе оценивания на всех уровнях обучения применяются следующие общедидактические критерии: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59164E">
        <w:rPr>
          <w:rFonts w:ascii="Times New Roman" w:hAnsi="Times New Roman"/>
          <w:b/>
          <w:color w:val="000000"/>
          <w:sz w:val="24"/>
          <w:szCs w:val="24"/>
        </w:rPr>
        <w:t>«5 (отлично)»</w:t>
      </w:r>
      <w:r w:rsidRPr="006A5D4D">
        <w:rPr>
          <w:rFonts w:ascii="Times New Roman" w:hAnsi="Times New Roman"/>
          <w:color w:val="000000"/>
          <w:sz w:val="24"/>
          <w:szCs w:val="24"/>
        </w:rPr>
        <w:t xml:space="preserve"> ставится в случае: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знания, понимания, глубины усвоения обучающимся всего объема образовательной программы, реализованной за оцениваемый период;</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отсутствия ошибок и недочетов при воспроизведении изученного материала, при устных ответах, устранения отдельных неточностей с помощью дополнительных вопросов педагога;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соблюдения культуры письменной и устной речи, правил оформления письменных работ.</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59164E">
        <w:rPr>
          <w:rFonts w:ascii="Times New Roman" w:hAnsi="Times New Roman"/>
          <w:b/>
          <w:color w:val="000000"/>
          <w:sz w:val="24"/>
          <w:szCs w:val="24"/>
        </w:rPr>
        <w:t>«4 (хорошо)»</w:t>
      </w:r>
      <w:r w:rsidRPr="006A5D4D">
        <w:rPr>
          <w:rFonts w:ascii="Times New Roman" w:hAnsi="Times New Roman"/>
          <w:color w:val="000000"/>
          <w:sz w:val="24"/>
          <w:szCs w:val="24"/>
        </w:rPr>
        <w:t xml:space="preserve"> ставится в случае: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знания всего изученного материала;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применять полученные знания на практике;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наличия незначительных (негрубых) ошибок при воспроизведении изученного материала;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соблюдения основных правил культуры письменной и устной речи, правил оформления </w:t>
      </w:r>
      <w:r w:rsidRPr="006A5D4D">
        <w:rPr>
          <w:rFonts w:ascii="Times New Roman" w:hAnsi="Times New Roman"/>
          <w:color w:val="000000"/>
          <w:sz w:val="24"/>
          <w:szCs w:val="24"/>
        </w:rPr>
        <w:lastRenderedPageBreak/>
        <w:t>письменных работ.</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59164E">
        <w:rPr>
          <w:rFonts w:ascii="Times New Roman" w:hAnsi="Times New Roman"/>
          <w:b/>
          <w:color w:val="000000"/>
          <w:sz w:val="24"/>
          <w:szCs w:val="24"/>
        </w:rPr>
        <w:t>«3 (удовлетворительно)»</w:t>
      </w:r>
      <w:r w:rsidRPr="006A5D4D">
        <w:rPr>
          <w:rFonts w:ascii="Times New Roman" w:hAnsi="Times New Roman"/>
          <w:color w:val="000000"/>
          <w:sz w:val="24"/>
          <w:szCs w:val="24"/>
        </w:rPr>
        <w:t xml:space="preserve"> ставится в случае: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умения работать на уровне воспроизведения, затруднения при ответах на видоизмененные вопросы;</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наличия 1–2 грубых ошибок, нескольких негрубых при воспроизведении изученного материла;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незначительного несоблюдения основных правил культуры письменной и устной речи, правил оформления письменных работ.</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59164E">
        <w:rPr>
          <w:rFonts w:ascii="Times New Roman" w:hAnsi="Times New Roman"/>
          <w:b/>
          <w:color w:val="000000"/>
          <w:sz w:val="24"/>
          <w:szCs w:val="24"/>
        </w:rPr>
        <w:t>«2 (неудовлетворительно)»</w:t>
      </w:r>
      <w:r w:rsidRPr="006A5D4D">
        <w:rPr>
          <w:rFonts w:ascii="Times New Roman" w:hAnsi="Times New Roman"/>
          <w:color w:val="000000"/>
          <w:sz w:val="24"/>
          <w:szCs w:val="24"/>
        </w:rPr>
        <w:t xml:space="preserve"> ставится в случае: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знания и усвоения учебного материала на уровне ниже минимальных требований программы;</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отсутствия умения работать на уровне воспроизведения, затруднения при ответах на стандартные вопросы;</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наличия нескольких грубых ошибок, большого числа негрубых при воспроизведении изученного материала;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значительного несоблюдения основных правил культуры письменной и устной речи, правил оформления письменных работ.</w:t>
      </w:r>
    </w:p>
    <w:p w:rsidR="006A5D4D" w:rsidRPr="006A5D4D" w:rsidRDefault="006A5D4D" w:rsidP="0059164E">
      <w:pPr>
        <w:spacing w:after="0" w:line="240" w:lineRule="auto"/>
        <w:ind w:firstLine="567"/>
        <w:contextualSpacing/>
        <w:jc w:val="center"/>
        <w:rPr>
          <w:rFonts w:ascii="Times New Roman" w:hAnsi="Times New Roman"/>
          <w:b/>
          <w:color w:val="000000"/>
          <w:sz w:val="24"/>
          <w:szCs w:val="24"/>
        </w:rPr>
      </w:pPr>
      <w:r w:rsidRPr="006A5D4D">
        <w:rPr>
          <w:rFonts w:ascii="Times New Roman" w:hAnsi="Times New Roman"/>
          <w:b/>
          <w:color w:val="000000"/>
          <w:sz w:val="24"/>
          <w:szCs w:val="24"/>
        </w:rPr>
        <w:t>Особенности оценивания по математике</w:t>
      </w:r>
    </w:p>
    <w:p w:rsidR="006A5D4D" w:rsidRPr="006A5D4D" w:rsidRDefault="006A5D4D" w:rsidP="006A5D4D">
      <w:pPr>
        <w:spacing w:after="0" w:line="240" w:lineRule="auto"/>
        <w:ind w:firstLine="567"/>
        <w:contextualSpacing/>
        <w:jc w:val="both"/>
        <w:rPr>
          <w:rFonts w:ascii="Times New Roman" w:hAnsi="Times New Roman"/>
          <w:b/>
          <w:i/>
          <w:color w:val="000000"/>
          <w:sz w:val="24"/>
          <w:szCs w:val="24"/>
        </w:rPr>
      </w:pPr>
      <w:r w:rsidRPr="006A5D4D">
        <w:rPr>
          <w:rFonts w:ascii="Times New Roman" w:hAnsi="Times New Roman"/>
          <w:b/>
          <w:i/>
          <w:color w:val="000000"/>
          <w:sz w:val="24"/>
          <w:szCs w:val="24"/>
        </w:rPr>
        <w:t>Оценка устных ответов обучающихся по математике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Ответ оценивается отметкой </w:t>
      </w:r>
      <w:r w:rsidRPr="006A5D4D">
        <w:rPr>
          <w:rFonts w:ascii="Times New Roman" w:hAnsi="Times New Roman"/>
          <w:b/>
          <w:color w:val="000000"/>
          <w:sz w:val="24"/>
          <w:szCs w:val="24"/>
        </w:rPr>
        <w:t>«5»</w:t>
      </w:r>
      <w:r w:rsidRPr="006A5D4D">
        <w:rPr>
          <w:rFonts w:ascii="Times New Roman" w:hAnsi="Times New Roman"/>
          <w:color w:val="000000"/>
          <w:sz w:val="24"/>
          <w:szCs w:val="24"/>
        </w:rPr>
        <w:t>,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полно раскрыл содержание материала в объеме, предусмотренном программой учебников;</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правильно выполнил рисунки, чертежи, графику, сопутствующие ответу;</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продемонстрировал усвоение ранее изученных сопутствующих вопросов, сформированность и устойчивость используемых при ответе навыков и умений;</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отвечал самостоятельно без наводящих вопросов учителя.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Ответ оценивается отметкой </w:t>
      </w:r>
      <w:r w:rsidRPr="006A5D4D">
        <w:rPr>
          <w:rFonts w:ascii="Times New Roman" w:hAnsi="Times New Roman"/>
          <w:b/>
          <w:color w:val="000000"/>
          <w:sz w:val="24"/>
          <w:szCs w:val="24"/>
        </w:rPr>
        <w:t>«4»</w:t>
      </w:r>
      <w:r w:rsidRPr="006A5D4D">
        <w:rPr>
          <w:rFonts w:ascii="Times New Roman" w:hAnsi="Times New Roman"/>
          <w:color w:val="000000"/>
          <w:sz w:val="24"/>
          <w:szCs w:val="24"/>
        </w:rPr>
        <w:t>, если обучающийся ответил по требованиям на отметку «5», но при этом имеет один из недостатков:</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в изложении допущены небольшие пробелы, не исказившие математическое содержание ответа;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допущены 1–2 недочета при освещении основного содержания ответа, исправленные по замечанию учителя;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6A5D4D">
        <w:rPr>
          <w:rFonts w:ascii="Times New Roman" w:hAnsi="Times New Roman"/>
          <w:b/>
          <w:color w:val="000000"/>
          <w:sz w:val="24"/>
          <w:szCs w:val="24"/>
        </w:rPr>
        <w:t>«3»</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имел затруднения или допустил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при знании теоретического материала выявлена недостаточная сформированность основных умений и навыков.</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lastRenderedPageBreak/>
        <w:t xml:space="preserve">Отметка </w:t>
      </w:r>
      <w:r w:rsidRPr="006A5D4D">
        <w:rPr>
          <w:rFonts w:ascii="Times New Roman" w:hAnsi="Times New Roman"/>
          <w:b/>
          <w:color w:val="000000"/>
          <w:sz w:val="24"/>
          <w:szCs w:val="24"/>
        </w:rPr>
        <w:t>«2»</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 раскрыл основного содержания учебного материала;</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обнаружил незнание или непонимание большей или наиболее важной части учебного материала;</w:t>
      </w:r>
    </w:p>
    <w:p w:rsid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A5D4D" w:rsidRPr="006A5D4D" w:rsidRDefault="006A5D4D" w:rsidP="006A5D4D">
      <w:pPr>
        <w:tabs>
          <w:tab w:val="left" w:pos="993"/>
        </w:tabs>
        <w:spacing w:after="0" w:line="360" w:lineRule="auto"/>
        <w:ind w:firstLine="567"/>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w:t>
      </w:r>
      <w:r w:rsidRPr="006A5D4D">
        <w:rPr>
          <w:rFonts w:ascii="Times New Roman" w:eastAsia="Courier New" w:hAnsi="Times New Roman"/>
          <w:b/>
          <w:sz w:val="24"/>
          <w:szCs w:val="24"/>
          <w:lang w:eastAsia="ru-RU" w:bidi="ru-RU"/>
        </w:rPr>
        <w:t>НА</w:t>
      </w:r>
      <w:r w:rsidRPr="00834E40">
        <w:rPr>
          <w:rFonts w:ascii="Times New Roman" w:eastAsia="Courier New" w:hAnsi="Times New Roman"/>
          <w:sz w:val="24"/>
          <w:szCs w:val="24"/>
          <w:lang w:eastAsia="ru-RU" w:bidi="ru-RU"/>
        </w:rPr>
        <w:t>» - работа не сдана/выполнена без объективных причин</w:t>
      </w:r>
    </w:p>
    <w:p w:rsidR="006A5D4D" w:rsidRPr="006A5D4D" w:rsidRDefault="006A5D4D" w:rsidP="006A5D4D">
      <w:pPr>
        <w:spacing w:after="0" w:line="240" w:lineRule="auto"/>
        <w:ind w:firstLine="567"/>
        <w:contextualSpacing/>
        <w:jc w:val="both"/>
        <w:rPr>
          <w:rFonts w:ascii="Times New Roman" w:hAnsi="Times New Roman"/>
          <w:b/>
          <w:i/>
          <w:color w:val="000000"/>
          <w:sz w:val="24"/>
          <w:szCs w:val="24"/>
        </w:rPr>
      </w:pPr>
      <w:r w:rsidRPr="006A5D4D">
        <w:rPr>
          <w:rFonts w:ascii="Times New Roman" w:hAnsi="Times New Roman"/>
          <w:b/>
          <w:i/>
          <w:color w:val="000000"/>
          <w:sz w:val="24"/>
          <w:szCs w:val="24"/>
        </w:rPr>
        <w:t>Оценка письменных контрольных работ учащихся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6A5D4D">
        <w:rPr>
          <w:rFonts w:ascii="Times New Roman" w:hAnsi="Times New Roman"/>
          <w:b/>
          <w:color w:val="000000"/>
          <w:sz w:val="24"/>
          <w:szCs w:val="24"/>
        </w:rPr>
        <w:t>«5»</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выполнил работу полностью;</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 допустил пробелов и ошибок в логических рассуждениях и обосновании;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 допустил математических ошибок в решении.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6A5D4D">
        <w:rPr>
          <w:rFonts w:ascii="Times New Roman" w:hAnsi="Times New Roman"/>
          <w:b/>
          <w:color w:val="000000"/>
          <w:sz w:val="24"/>
          <w:szCs w:val="24"/>
        </w:rPr>
        <w:t>«4»</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выполнил работу полностью, но обоснования шагов решения недостаточны (если умение обосновывать рассуждения не являлось специальным объектом проверки);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допустил одну ошибку или 2–3 недочета в выкладках, рисунках, чертежах или графиках (если эти виды работы не являлись специальным объектом проверки).</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6A5D4D">
        <w:rPr>
          <w:rFonts w:ascii="Times New Roman" w:hAnsi="Times New Roman"/>
          <w:b/>
          <w:color w:val="000000"/>
          <w:sz w:val="24"/>
          <w:szCs w:val="24"/>
        </w:rPr>
        <w:t>«3»</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владеет обязательными умениями по проверяемой теме;</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допустил более одной ошибки или более 2–3 недочетов в выкладках, чертежах или графиках.</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 xml:space="preserve">Отметка </w:t>
      </w:r>
      <w:r w:rsidRPr="006A5D4D">
        <w:rPr>
          <w:rFonts w:ascii="Times New Roman" w:hAnsi="Times New Roman"/>
          <w:b/>
          <w:color w:val="000000"/>
          <w:sz w:val="24"/>
          <w:szCs w:val="24"/>
        </w:rPr>
        <w:t>«2»</w:t>
      </w:r>
      <w:r w:rsidRPr="006A5D4D">
        <w:rPr>
          <w:rFonts w:ascii="Times New Roman" w:hAnsi="Times New Roman"/>
          <w:color w:val="000000"/>
          <w:sz w:val="24"/>
          <w:szCs w:val="24"/>
        </w:rPr>
        <w:t xml:space="preserve"> ставится, если обучающийся:</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не владеет обязательными умениями по данной теме в полной мере;</w:t>
      </w:r>
    </w:p>
    <w:p w:rsidR="006A5D4D" w:rsidRDefault="006A5D4D" w:rsidP="006A5D4D">
      <w:pPr>
        <w:spacing w:after="0" w:line="240" w:lineRule="auto"/>
        <w:ind w:firstLine="567"/>
        <w:contextualSpacing/>
        <w:jc w:val="both"/>
        <w:rPr>
          <w:rFonts w:ascii="Times New Roman" w:hAnsi="Times New Roman"/>
          <w:color w:val="000000"/>
          <w:sz w:val="24"/>
          <w:szCs w:val="24"/>
        </w:rPr>
      </w:pPr>
      <w:r w:rsidRPr="006A5D4D">
        <w:rPr>
          <w:rFonts w:ascii="Times New Roman" w:hAnsi="Times New Roman"/>
          <w:color w:val="000000"/>
          <w:sz w:val="24"/>
          <w:szCs w:val="24"/>
        </w:rPr>
        <w:t>допустил существенные ошибки.</w:t>
      </w:r>
    </w:p>
    <w:p w:rsidR="006A5D4D" w:rsidRPr="00834E40" w:rsidRDefault="006A5D4D" w:rsidP="006A5D4D">
      <w:pPr>
        <w:tabs>
          <w:tab w:val="left" w:pos="993"/>
        </w:tabs>
        <w:spacing w:after="0" w:line="360" w:lineRule="auto"/>
        <w:ind w:firstLine="567"/>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 «</w:t>
      </w:r>
      <w:r w:rsidRPr="006A5D4D">
        <w:rPr>
          <w:rFonts w:ascii="Times New Roman" w:eastAsia="Courier New" w:hAnsi="Times New Roman"/>
          <w:b/>
          <w:sz w:val="24"/>
          <w:szCs w:val="24"/>
          <w:lang w:eastAsia="ru-RU" w:bidi="ru-RU"/>
        </w:rPr>
        <w:t>НА</w:t>
      </w:r>
      <w:r w:rsidRPr="00834E40">
        <w:rPr>
          <w:rFonts w:ascii="Times New Roman" w:eastAsia="Courier New" w:hAnsi="Times New Roman"/>
          <w:sz w:val="24"/>
          <w:szCs w:val="24"/>
          <w:lang w:eastAsia="ru-RU" w:bidi="ru-RU"/>
        </w:rPr>
        <w:t>» - работа не сдана/выполнена без объективных причин</w:t>
      </w:r>
    </w:p>
    <w:p w:rsidR="006A5D4D" w:rsidRPr="006A5D4D" w:rsidRDefault="006A5D4D" w:rsidP="006A5D4D">
      <w:pPr>
        <w:spacing w:after="0" w:line="240" w:lineRule="auto"/>
        <w:ind w:firstLine="567"/>
        <w:contextualSpacing/>
        <w:jc w:val="both"/>
        <w:rPr>
          <w:rFonts w:ascii="Times New Roman" w:hAnsi="Times New Roman"/>
          <w:color w:val="000000"/>
          <w:sz w:val="24"/>
          <w:szCs w:val="24"/>
        </w:rPr>
      </w:pPr>
    </w:p>
    <w:p w:rsidR="006A5D4D" w:rsidRDefault="006A5D4D"/>
    <w:sectPr w:rsidR="006A5D4D" w:rsidSect="00262DD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7A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632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53E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626C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0E48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460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5E1E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739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76C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954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9B27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E121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3"/>
  </w:num>
  <w:num w:numId="5">
    <w:abstractNumId w:val="2"/>
  </w:num>
  <w:num w:numId="6">
    <w:abstractNumId w:val="7"/>
  </w:num>
  <w:num w:numId="7">
    <w:abstractNumId w:val="0"/>
  </w:num>
  <w:num w:numId="8">
    <w:abstractNumId w:val="10"/>
  </w:num>
  <w:num w:numId="9">
    <w:abstractNumId w:val="11"/>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D1"/>
    <w:rsid w:val="0016210F"/>
    <w:rsid w:val="00187330"/>
    <w:rsid w:val="00262DD1"/>
    <w:rsid w:val="0059164E"/>
    <w:rsid w:val="005D463A"/>
    <w:rsid w:val="006A5D4D"/>
    <w:rsid w:val="006E31EF"/>
    <w:rsid w:val="008A1147"/>
    <w:rsid w:val="009B68EC"/>
    <w:rsid w:val="00A20A79"/>
    <w:rsid w:val="00AC6A12"/>
    <w:rsid w:val="00C50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7CB7"/>
  <w15:chartTrackingRefBased/>
  <w15:docId w15:val="{A543A244-2116-4DEB-B249-3F24DD74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DD1"/>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463A"/>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9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12111</Words>
  <Characters>69035</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2023-09-03T06:30:00Z</dcterms:created>
  <dcterms:modified xsi:type="dcterms:W3CDTF">2023-10-20T05:46:00Z</dcterms:modified>
</cp:coreProperties>
</file>